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D0E4">
      <w:pPr>
        <w:jc w:val="left"/>
        <w:rPr>
          <w:kern w:val="0"/>
        </w:rPr>
      </w:pPr>
    </w:p>
    <w:p w14:paraId="69CBA201">
      <w:pPr>
        <w:jc w:val="center"/>
        <w:rPr>
          <w:rFonts w:hint="eastAsia" w:ascii="宋体" w:hAnsi="宋体"/>
          <w:b/>
          <w:kern w:val="0"/>
          <w:sz w:val="44"/>
          <w:szCs w:val="44"/>
        </w:rPr>
      </w:pPr>
    </w:p>
    <w:p w14:paraId="4412DED9">
      <w:pPr>
        <w:jc w:val="center"/>
        <w:rPr>
          <w:rFonts w:hint="eastAsia" w:ascii="方正小标宋简体" w:hAnsi="宋体" w:eastAsia="方正小标宋简体"/>
          <w:b/>
          <w:kern w:val="0"/>
          <w:sz w:val="48"/>
          <w:szCs w:val="44"/>
        </w:rPr>
      </w:pPr>
      <w:r>
        <w:rPr>
          <w:rFonts w:hint="eastAsia" w:ascii="方正小标宋简体" w:hAnsi="宋体" w:eastAsia="方正小标宋简体"/>
          <w:b/>
          <w:kern w:val="0"/>
          <w:sz w:val="48"/>
          <w:szCs w:val="44"/>
        </w:rPr>
        <w:t>瑞翼教育</w:t>
      </w:r>
    </w:p>
    <w:p w14:paraId="22FC068C">
      <w:pPr>
        <w:jc w:val="center"/>
        <w:rPr>
          <w:rFonts w:ascii="方正小标宋简体" w:eastAsia="方正小标宋简体"/>
          <w:kern w:val="0"/>
        </w:rPr>
      </w:pPr>
      <w:r>
        <w:rPr>
          <w:rFonts w:hint="eastAsia" w:ascii="方正小标宋简体" w:hAnsi="宋体" w:eastAsia="方正小标宋简体"/>
          <w:b/>
          <w:w w:val="87"/>
          <w:kern w:val="0"/>
          <w:sz w:val="72"/>
          <w:szCs w:val="72"/>
        </w:rPr>
        <w:t>课程单元教学设计</w:t>
      </w:r>
    </w:p>
    <w:p w14:paraId="3993E8EC">
      <w:pPr>
        <w:rPr>
          <w:kern w:val="0"/>
        </w:rPr>
      </w:pPr>
    </w:p>
    <w:p w14:paraId="7A5B8B2F">
      <w:pPr>
        <w:ind w:firstLine="1827" w:firstLineChars="650"/>
        <w:rPr>
          <w:b/>
          <w:kern w:val="0"/>
          <w:sz w:val="28"/>
          <w:szCs w:val="28"/>
        </w:rPr>
      </w:pPr>
    </w:p>
    <w:p w14:paraId="24F78808">
      <w:pPr>
        <w:ind w:firstLine="1827" w:firstLineChars="650"/>
        <w:rPr>
          <w:b/>
          <w:kern w:val="0"/>
          <w:sz w:val="28"/>
          <w:szCs w:val="28"/>
        </w:rPr>
      </w:pPr>
    </w:p>
    <w:p w14:paraId="472A5B6B">
      <w:pPr>
        <w:ind w:firstLine="1827" w:firstLineChars="650"/>
        <w:rPr>
          <w:b/>
          <w:kern w:val="0"/>
          <w:sz w:val="28"/>
          <w:szCs w:val="28"/>
        </w:rPr>
      </w:pPr>
    </w:p>
    <w:tbl>
      <w:tblPr>
        <w:tblStyle w:val="11"/>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35"/>
        <w:gridCol w:w="4536"/>
      </w:tblGrid>
      <w:tr w14:paraId="37E1D6C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3F0200C5">
            <w:pPr>
              <w:jc w:val="distribute"/>
              <w:rPr>
                <w:b/>
                <w:kern w:val="0"/>
                <w:sz w:val="28"/>
                <w:szCs w:val="28"/>
              </w:rPr>
            </w:pPr>
            <w:r>
              <w:rPr>
                <w:rFonts w:hint="eastAsia"/>
                <w:b/>
                <w:kern w:val="0"/>
                <w:sz w:val="28"/>
                <w:szCs w:val="28"/>
              </w:rPr>
              <w:t>学年学期：</w:t>
            </w:r>
          </w:p>
        </w:tc>
        <w:tc>
          <w:tcPr>
            <w:tcW w:w="4536" w:type="dxa"/>
            <w:shd w:val="clear" w:color="auto" w:fill="auto"/>
            <w:vAlign w:val="center"/>
          </w:tcPr>
          <w:p w14:paraId="4AE46ACB">
            <w:pPr>
              <w:ind w:firstLine="281" w:firstLineChars="100"/>
              <w:rPr>
                <w:b/>
                <w:kern w:val="0"/>
                <w:sz w:val="28"/>
                <w:szCs w:val="28"/>
              </w:rPr>
            </w:pPr>
            <w:r>
              <w:rPr>
                <w:rFonts w:hint="eastAsia"/>
                <w:b/>
                <w:kern w:val="0"/>
                <w:sz w:val="28"/>
                <w:szCs w:val="28"/>
              </w:rPr>
              <w:t>20**~20**学年</w:t>
            </w:r>
            <w:r>
              <w:rPr>
                <w:b/>
                <w:kern w:val="0"/>
                <w:sz w:val="28"/>
                <w:szCs w:val="28"/>
              </w:rPr>
              <w:t>第</w:t>
            </w:r>
            <w:r>
              <w:rPr>
                <w:rFonts w:hint="eastAsia"/>
                <w:b/>
                <w:kern w:val="0"/>
                <w:sz w:val="28"/>
                <w:szCs w:val="28"/>
              </w:rPr>
              <w:t>*学期</w:t>
            </w:r>
          </w:p>
        </w:tc>
      </w:tr>
      <w:tr w14:paraId="77A8EAB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6DFA1CE9">
            <w:pPr>
              <w:jc w:val="distribute"/>
              <w:rPr>
                <w:b/>
                <w:kern w:val="0"/>
                <w:sz w:val="28"/>
                <w:szCs w:val="28"/>
              </w:rPr>
            </w:pPr>
            <w:r>
              <w:rPr>
                <w:rFonts w:hint="eastAsia"/>
                <w:b/>
                <w:kern w:val="0"/>
                <w:sz w:val="28"/>
                <w:szCs w:val="28"/>
              </w:rPr>
              <w:t>课程名称：</w:t>
            </w:r>
          </w:p>
        </w:tc>
        <w:tc>
          <w:tcPr>
            <w:tcW w:w="4536" w:type="dxa"/>
            <w:shd w:val="clear" w:color="auto" w:fill="auto"/>
            <w:vAlign w:val="center"/>
          </w:tcPr>
          <w:p w14:paraId="563C1E1D">
            <w:pPr>
              <w:jc w:val="center"/>
              <w:rPr>
                <w:b/>
                <w:kern w:val="0"/>
                <w:sz w:val="28"/>
                <w:szCs w:val="28"/>
              </w:rPr>
            </w:pPr>
            <w:r>
              <w:rPr>
                <w:rFonts w:hint="eastAsia"/>
                <w:b/>
                <w:kern w:val="0"/>
                <w:sz w:val="28"/>
                <w:szCs w:val="28"/>
              </w:rPr>
              <w:t>工业互联网数据采集与边缘计算技术</w:t>
            </w:r>
          </w:p>
        </w:tc>
      </w:tr>
      <w:tr w14:paraId="657184F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26406211">
            <w:pPr>
              <w:jc w:val="distribute"/>
              <w:rPr>
                <w:b/>
                <w:kern w:val="0"/>
                <w:sz w:val="28"/>
                <w:szCs w:val="28"/>
              </w:rPr>
            </w:pPr>
            <w:r>
              <w:rPr>
                <w:rFonts w:hint="eastAsia"/>
                <w:b/>
                <w:kern w:val="0"/>
                <w:sz w:val="28"/>
                <w:szCs w:val="28"/>
              </w:rPr>
              <w:t>课程学时：</w:t>
            </w:r>
          </w:p>
        </w:tc>
        <w:tc>
          <w:tcPr>
            <w:tcW w:w="4536" w:type="dxa"/>
            <w:shd w:val="clear" w:color="auto" w:fill="auto"/>
            <w:vAlign w:val="center"/>
          </w:tcPr>
          <w:p w14:paraId="0EFEF108">
            <w:pPr>
              <w:ind w:firstLine="281" w:firstLineChars="100"/>
              <w:rPr>
                <w:b/>
                <w:kern w:val="0"/>
                <w:sz w:val="28"/>
                <w:szCs w:val="28"/>
              </w:rPr>
            </w:pPr>
            <w:r>
              <w:rPr>
                <w:rFonts w:hint="eastAsia"/>
                <w:b/>
                <w:kern w:val="0"/>
                <w:sz w:val="28"/>
                <w:szCs w:val="28"/>
              </w:rPr>
              <w:t>64</w:t>
            </w:r>
          </w:p>
        </w:tc>
      </w:tr>
      <w:tr w14:paraId="2C5CAC2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4F07C9E2">
            <w:pPr>
              <w:jc w:val="distribute"/>
              <w:rPr>
                <w:b/>
                <w:kern w:val="0"/>
                <w:sz w:val="28"/>
                <w:szCs w:val="28"/>
              </w:rPr>
            </w:pPr>
            <w:r>
              <w:rPr>
                <w:rFonts w:hint="eastAsia"/>
                <w:b/>
                <w:kern w:val="0"/>
                <w:sz w:val="28"/>
                <w:szCs w:val="28"/>
              </w:rPr>
              <w:t>授课专业：</w:t>
            </w:r>
          </w:p>
        </w:tc>
        <w:tc>
          <w:tcPr>
            <w:tcW w:w="4536" w:type="dxa"/>
            <w:shd w:val="clear" w:color="auto" w:fill="auto"/>
            <w:vAlign w:val="center"/>
          </w:tcPr>
          <w:p w14:paraId="78D8B31F">
            <w:pPr>
              <w:ind w:firstLine="281" w:firstLineChars="100"/>
              <w:rPr>
                <w:b/>
                <w:kern w:val="0"/>
                <w:sz w:val="28"/>
                <w:szCs w:val="28"/>
              </w:rPr>
            </w:pPr>
            <w:r>
              <w:rPr>
                <w:rFonts w:hint="eastAsia"/>
                <w:b/>
                <w:kern w:val="0"/>
                <w:sz w:val="28"/>
                <w:szCs w:val="28"/>
              </w:rPr>
              <w:t>**</w:t>
            </w:r>
            <w:r>
              <w:rPr>
                <w:rFonts w:hint="eastAsia"/>
                <w:b/>
                <w:kern w:val="0"/>
                <w:sz w:val="28"/>
                <w:szCs w:val="28"/>
                <w:lang w:val="en-US" w:eastAsia="zh-CN"/>
              </w:rPr>
              <w:t>互联</w:t>
            </w:r>
            <w:bookmarkStart w:id="2" w:name="_GoBack"/>
            <w:bookmarkEnd w:id="2"/>
            <w:r>
              <w:rPr>
                <w:rFonts w:hint="eastAsia"/>
                <w:b/>
                <w:kern w:val="0"/>
                <w:sz w:val="28"/>
                <w:szCs w:val="28"/>
              </w:rPr>
              <w:t>网</w:t>
            </w:r>
          </w:p>
        </w:tc>
      </w:tr>
      <w:tr w14:paraId="35E3BB2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7A45A37E">
            <w:pPr>
              <w:jc w:val="distribute"/>
              <w:rPr>
                <w:b/>
                <w:kern w:val="0"/>
                <w:sz w:val="28"/>
                <w:szCs w:val="28"/>
              </w:rPr>
            </w:pPr>
            <w:r>
              <w:rPr>
                <w:rFonts w:hint="eastAsia"/>
                <w:b/>
                <w:kern w:val="0"/>
                <w:sz w:val="28"/>
                <w:szCs w:val="28"/>
              </w:rPr>
              <w:t>教师姓名：</w:t>
            </w:r>
          </w:p>
        </w:tc>
        <w:tc>
          <w:tcPr>
            <w:tcW w:w="4536" w:type="dxa"/>
            <w:shd w:val="clear" w:color="auto" w:fill="auto"/>
            <w:vAlign w:val="center"/>
          </w:tcPr>
          <w:p w14:paraId="5C9E099D">
            <w:pPr>
              <w:ind w:firstLine="281" w:firstLineChars="100"/>
              <w:rPr>
                <w:b/>
                <w:kern w:val="0"/>
                <w:sz w:val="28"/>
                <w:szCs w:val="28"/>
              </w:rPr>
            </w:pPr>
          </w:p>
        </w:tc>
      </w:tr>
      <w:tr w14:paraId="1D7F72A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5" w:type="dxa"/>
            <w:tcBorders>
              <w:top w:val="nil"/>
              <w:bottom w:val="nil"/>
            </w:tcBorders>
            <w:shd w:val="clear" w:color="auto" w:fill="auto"/>
          </w:tcPr>
          <w:p w14:paraId="7C8FAF51">
            <w:pPr>
              <w:jc w:val="distribute"/>
              <w:rPr>
                <w:b/>
                <w:kern w:val="0"/>
                <w:sz w:val="28"/>
                <w:szCs w:val="28"/>
              </w:rPr>
            </w:pPr>
            <w:r>
              <w:rPr>
                <w:rFonts w:hint="eastAsia"/>
                <w:b/>
                <w:kern w:val="0"/>
                <w:sz w:val="28"/>
                <w:szCs w:val="28"/>
              </w:rPr>
              <w:t>所属教研室：</w:t>
            </w:r>
          </w:p>
        </w:tc>
        <w:tc>
          <w:tcPr>
            <w:tcW w:w="4536" w:type="dxa"/>
            <w:shd w:val="clear" w:color="auto" w:fill="auto"/>
            <w:vAlign w:val="center"/>
          </w:tcPr>
          <w:p w14:paraId="2F45A2B3">
            <w:pPr>
              <w:ind w:firstLine="281" w:firstLineChars="100"/>
              <w:rPr>
                <w:b/>
                <w:kern w:val="0"/>
                <w:sz w:val="28"/>
                <w:szCs w:val="28"/>
              </w:rPr>
            </w:pPr>
          </w:p>
        </w:tc>
      </w:tr>
    </w:tbl>
    <w:p w14:paraId="3D5DA73D">
      <w:pPr>
        <w:ind w:firstLine="1820" w:firstLineChars="650"/>
        <w:rPr>
          <w:kern w:val="0"/>
          <w:sz w:val="28"/>
          <w:szCs w:val="28"/>
        </w:rPr>
      </w:pPr>
    </w:p>
    <w:p w14:paraId="4CE5A8B3">
      <w:pPr>
        <w:ind w:firstLine="1820" w:firstLineChars="650"/>
        <w:rPr>
          <w:kern w:val="0"/>
          <w:sz w:val="28"/>
          <w:szCs w:val="28"/>
        </w:rPr>
      </w:pPr>
    </w:p>
    <w:p w14:paraId="2185B731">
      <w:pPr>
        <w:ind w:firstLine="1820" w:firstLineChars="650"/>
        <w:rPr>
          <w:kern w:val="0"/>
          <w:sz w:val="28"/>
          <w:szCs w:val="28"/>
        </w:rPr>
      </w:pPr>
    </w:p>
    <w:p w14:paraId="21D19650">
      <w:pPr>
        <w:jc w:val="center"/>
        <w:rPr>
          <w:b/>
          <w:kern w:val="0"/>
          <w:sz w:val="28"/>
          <w:szCs w:val="28"/>
        </w:rPr>
      </w:pPr>
      <w:r>
        <w:rPr>
          <w:b/>
          <w:kern w:val="0"/>
          <w:sz w:val="28"/>
          <w:szCs w:val="28"/>
        </w:rPr>
        <w:t>202</w:t>
      </w:r>
      <w:r>
        <w:rPr>
          <w:rFonts w:hint="eastAsia"/>
          <w:b/>
          <w:kern w:val="0"/>
          <w:sz w:val="28"/>
          <w:szCs w:val="28"/>
        </w:rPr>
        <w:t>5年2月编制</w:t>
      </w:r>
    </w:p>
    <w:p w14:paraId="1BEDDE83">
      <w:pPr>
        <w:pStyle w:val="10"/>
      </w:pPr>
      <w:r>
        <w:rPr>
          <w:sz w:val="28"/>
          <w:szCs w:val="28"/>
        </w:rPr>
        <w:br w:type="page"/>
      </w:r>
      <w:r>
        <w:rPr>
          <w:rFonts w:hint="eastAsia"/>
        </w:rPr>
        <w:t>课程单元教学设计（</w:t>
      </w:r>
      <w:r>
        <w:rPr>
          <w:rFonts w:hint="eastAsia"/>
          <w:color w:val="FF0000"/>
        </w:rPr>
        <w:t>1</w:t>
      </w:r>
      <w:r>
        <w:rPr>
          <w:rFonts w:hint="eastAsia"/>
        </w:rPr>
        <w:t>）</w:t>
      </w:r>
    </w:p>
    <w:tbl>
      <w:tblPr>
        <w:tblStyle w:val="11"/>
        <w:tblW w:w="5000" w:type="pct"/>
        <w:tblInd w:w="0" w:type="dxa"/>
        <w:tblLayout w:type="fixed"/>
        <w:tblCellMar>
          <w:top w:w="0" w:type="dxa"/>
          <w:left w:w="108" w:type="dxa"/>
          <w:bottom w:w="0" w:type="dxa"/>
          <w:right w:w="108" w:type="dxa"/>
        </w:tblCellMar>
      </w:tblPr>
      <w:tblGrid>
        <w:gridCol w:w="451"/>
        <w:gridCol w:w="1075"/>
        <w:gridCol w:w="3401"/>
        <w:gridCol w:w="26"/>
        <w:gridCol w:w="1332"/>
        <w:gridCol w:w="61"/>
        <w:gridCol w:w="2940"/>
      </w:tblGrid>
      <w:tr w14:paraId="70B37A3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0F7E05D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5EBC35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064CA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1845" w:type="pct"/>
            <w:gridSpan w:val="2"/>
            <w:tcBorders>
              <w:top w:val="nil"/>
              <w:left w:val="nil"/>
              <w:bottom w:val="single" w:color="auto" w:sz="4" w:space="0"/>
              <w:right w:val="single" w:color="auto" w:sz="4" w:space="0"/>
            </w:tcBorders>
            <w:shd w:val="clear" w:color="auto" w:fill="auto"/>
            <w:noWrap/>
            <w:vAlign w:val="center"/>
          </w:tcPr>
          <w:p w14:paraId="25B8883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工业数据采集概述</w:t>
            </w:r>
          </w:p>
        </w:tc>
        <w:tc>
          <w:tcPr>
            <w:tcW w:w="717" w:type="pct"/>
            <w:tcBorders>
              <w:top w:val="nil"/>
              <w:left w:val="nil"/>
              <w:bottom w:val="single" w:color="auto" w:sz="4" w:space="0"/>
              <w:right w:val="single" w:color="auto" w:sz="4" w:space="0"/>
            </w:tcBorders>
            <w:shd w:val="clear" w:color="000000" w:fill="B7DEE8"/>
            <w:noWrap/>
            <w:vAlign w:val="center"/>
          </w:tcPr>
          <w:p w14:paraId="334E23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1616" w:type="pct"/>
            <w:gridSpan w:val="2"/>
            <w:tcBorders>
              <w:top w:val="nil"/>
              <w:left w:val="nil"/>
              <w:bottom w:val="single" w:color="auto" w:sz="4" w:space="0"/>
              <w:right w:val="single" w:color="auto" w:sz="8" w:space="0"/>
            </w:tcBorders>
            <w:shd w:val="clear" w:color="auto" w:fill="auto"/>
            <w:noWrap/>
            <w:vAlign w:val="center"/>
          </w:tcPr>
          <w:p w14:paraId="57B7EC2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6529BF8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0B2211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1845" w:type="pct"/>
            <w:gridSpan w:val="2"/>
            <w:tcBorders>
              <w:top w:val="nil"/>
              <w:left w:val="nil"/>
              <w:bottom w:val="single" w:color="auto" w:sz="4" w:space="0"/>
              <w:right w:val="single" w:color="auto" w:sz="4" w:space="0"/>
            </w:tcBorders>
            <w:shd w:val="clear" w:color="auto" w:fill="auto"/>
            <w:noWrap/>
            <w:vAlign w:val="center"/>
          </w:tcPr>
          <w:p w14:paraId="4CAC87E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717" w:type="pct"/>
            <w:tcBorders>
              <w:top w:val="nil"/>
              <w:left w:val="nil"/>
              <w:bottom w:val="single" w:color="auto" w:sz="4" w:space="0"/>
              <w:right w:val="single" w:color="auto" w:sz="4" w:space="0"/>
            </w:tcBorders>
            <w:shd w:val="clear" w:color="000000" w:fill="B7DEE8"/>
            <w:noWrap/>
            <w:vAlign w:val="center"/>
          </w:tcPr>
          <w:p w14:paraId="11E6C89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1616" w:type="pct"/>
            <w:gridSpan w:val="2"/>
            <w:tcBorders>
              <w:top w:val="nil"/>
              <w:left w:val="nil"/>
              <w:bottom w:val="single" w:color="auto" w:sz="4" w:space="0"/>
              <w:right w:val="single" w:color="auto" w:sz="8" w:space="0"/>
            </w:tcBorders>
            <w:shd w:val="clear" w:color="auto" w:fill="auto"/>
            <w:noWrap/>
            <w:vAlign w:val="center"/>
          </w:tcPr>
          <w:p w14:paraId="5DAA311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r>
      <w:tr w14:paraId="3BAE092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A49FA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1845" w:type="pct"/>
            <w:gridSpan w:val="2"/>
            <w:tcBorders>
              <w:top w:val="nil"/>
              <w:left w:val="nil"/>
              <w:bottom w:val="single" w:color="auto" w:sz="4" w:space="0"/>
              <w:right w:val="single" w:color="auto" w:sz="4" w:space="0"/>
            </w:tcBorders>
            <w:shd w:val="clear" w:color="auto" w:fill="auto"/>
            <w:noWrap/>
            <w:vAlign w:val="center"/>
          </w:tcPr>
          <w:p w14:paraId="7F8D20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717" w:type="pct"/>
            <w:tcBorders>
              <w:top w:val="nil"/>
              <w:left w:val="nil"/>
              <w:bottom w:val="single" w:color="auto" w:sz="4" w:space="0"/>
              <w:right w:val="single" w:color="auto" w:sz="4" w:space="0"/>
            </w:tcBorders>
            <w:shd w:val="clear" w:color="000000" w:fill="B7DEE8"/>
            <w:noWrap/>
            <w:vAlign w:val="center"/>
          </w:tcPr>
          <w:p w14:paraId="6411C6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1616" w:type="pct"/>
            <w:gridSpan w:val="2"/>
            <w:tcBorders>
              <w:top w:val="nil"/>
              <w:left w:val="nil"/>
              <w:bottom w:val="single" w:color="auto" w:sz="4" w:space="0"/>
              <w:right w:val="single" w:color="auto" w:sz="8" w:space="0"/>
            </w:tcBorders>
            <w:shd w:val="clear" w:color="auto" w:fill="auto"/>
            <w:noWrap/>
            <w:vAlign w:val="center"/>
          </w:tcPr>
          <w:p w14:paraId="1906F9E8">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7F6B28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A20F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A2B6FC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1BC33038">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4CF37FE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47FAA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20B5017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B064CF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w:t>
            </w:r>
            <w:r>
              <w:rPr>
                <w:rFonts w:hint="eastAsia" w:ascii="仿宋" w:hAnsi="仿宋" w:eastAsia="仿宋" w:cs="宋体"/>
                <w:color w:val="000000"/>
                <w:kern w:val="0"/>
                <w:szCs w:val="21"/>
                <w:lang w:val="en-US" w:eastAsia="zh-CN"/>
              </w:rPr>
              <w:t>具有</w:t>
            </w:r>
            <w:r>
              <w:rPr>
                <w:rFonts w:hint="eastAsia" w:ascii="仿宋" w:hAnsi="仿宋" w:eastAsia="仿宋" w:cs="宋体"/>
                <w:color w:val="000000"/>
                <w:kern w:val="0"/>
                <w:szCs w:val="21"/>
              </w:rPr>
              <w:t>电工电子基础（认识传感器）</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计算机基础（网络通信概念）</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简单编程能力（Python数据处理），但对</w:t>
            </w:r>
            <w:r>
              <w:rPr>
                <w:rFonts w:hint="eastAsia" w:ascii="仿宋" w:hAnsi="仿宋" w:eastAsia="仿宋" w:cs="宋体"/>
                <w:color w:val="000000"/>
                <w:kern w:val="0"/>
                <w:szCs w:val="21"/>
                <w:lang w:val="en-US" w:eastAsia="zh-CN"/>
              </w:rPr>
              <w:t>采集数据理解较为片面</w:t>
            </w:r>
            <w:r>
              <w:rPr>
                <w:rFonts w:hint="eastAsia" w:ascii="仿宋" w:hAnsi="仿宋" w:eastAsia="仿宋" w:cs="宋体"/>
                <w:color w:val="000000"/>
                <w:kern w:val="0"/>
                <w:szCs w:val="21"/>
              </w:rPr>
              <w:t>，帮助学生建立工业互联网设备数据采集</w:t>
            </w:r>
            <w:r>
              <w:rPr>
                <w:rFonts w:hint="eastAsia" w:ascii="仿宋" w:hAnsi="仿宋" w:eastAsia="仿宋" w:cs="宋体"/>
                <w:color w:val="000000"/>
                <w:kern w:val="0"/>
                <w:szCs w:val="21"/>
                <w:lang w:val="en-US" w:eastAsia="zh-CN"/>
              </w:rPr>
              <w:t>工作的认知</w:t>
            </w:r>
            <w:r>
              <w:rPr>
                <w:rFonts w:hint="eastAsia" w:ascii="仿宋" w:hAnsi="仿宋" w:eastAsia="仿宋" w:cs="宋体"/>
                <w:color w:val="000000"/>
                <w:kern w:val="0"/>
                <w:szCs w:val="21"/>
              </w:rPr>
              <w:t>，为后续复杂项目奠定基础。</w:t>
            </w:r>
          </w:p>
        </w:tc>
      </w:tr>
      <w:tr w14:paraId="42FCAEA6">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A1D865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9B6D78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677F4F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对"数据采集"的理解多停留在消费物联网层面（如智能家居），易混淆工业与民用场景差异</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普遍存在"数据=数字"的简单化认知，难以理解振动、温度等模拟量的数字化过程</w:t>
            </w:r>
          </w:p>
        </w:tc>
      </w:tr>
      <w:tr w14:paraId="6A9B1095">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2C4DBC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52FB0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1FE3CA8">
            <w:pPr>
              <w:widowControl/>
              <w:numPr>
                <w:numId w:val="0"/>
              </w:numPr>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优势</w:t>
            </w:r>
            <w:r>
              <w:rPr>
                <w:rFonts w:hint="eastAsia" w:ascii="仿宋" w:hAnsi="仿宋" w:eastAsia="仿宋" w:cs="宋体"/>
                <w:color w:val="000000"/>
                <w:kern w:val="0"/>
                <w:szCs w:val="21"/>
                <w:lang w:eastAsia="zh-CN"/>
              </w:rPr>
              <w:t>；</w:t>
            </w:r>
          </w:p>
          <w:p w14:paraId="0A631753">
            <w:pPr>
              <w:widowControl/>
              <w:numPr>
                <w:numId w:val="0"/>
              </w:numPr>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对智能设备操作有较高兴趣</w:t>
            </w:r>
          </w:p>
          <w:p w14:paraId="23AD904E">
            <w:pPr>
              <w:widowControl/>
              <w:numPr>
                <w:numId w:val="0"/>
              </w:numPr>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适应理实一体化教学模式</w:t>
            </w:r>
          </w:p>
          <w:p w14:paraId="674FBD2A">
            <w:pPr>
              <w:widowControl/>
              <w:numPr>
                <w:numId w:val="0"/>
              </w:numPr>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挑战</w:t>
            </w:r>
            <w:r>
              <w:rPr>
                <w:rFonts w:hint="eastAsia" w:ascii="仿宋" w:hAnsi="仿宋" w:eastAsia="仿宋" w:cs="宋体"/>
                <w:color w:val="000000"/>
                <w:kern w:val="0"/>
                <w:szCs w:val="21"/>
                <w:lang w:eastAsia="zh-CN"/>
              </w:rPr>
              <w:t>：</w:t>
            </w:r>
          </w:p>
          <w:p w14:paraId="064DF359">
            <w:pPr>
              <w:widowControl/>
              <w:numPr>
                <w:numId w:val="0"/>
              </w:numPr>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工业协议多样性导致学习复杂度高</w:t>
            </w:r>
          </w:p>
          <w:p w14:paraId="7620FD1C">
            <w:pPr>
              <w:widowControl/>
              <w:numPr>
                <w:numId w:val="0"/>
              </w:numPr>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数据安全意识需强化培养</w:t>
            </w:r>
          </w:p>
        </w:tc>
      </w:tr>
      <w:tr w14:paraId="0224CFBB">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59D816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1DA3A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C1111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C86F0A">
            <w:pPr>
              <w:widowControl/>
              <w:numPr>
                <w:ilvl w:val="0"/>
                <w:numId w:val="1"/>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了解工业数据采集的定义、范围、意义；</w:t>
            </w:r>
          </w:p>
          <w:p w14:paraId="2BCB393E">
            <w:pPr>
              <w:widowControl/>
              <w:numPr>
                <w:ilvl w:val="0"/>
                <w:numId w:val="1"/>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了解工业数据采集的实现方式和对应的适用场景；</w:t>
            </w:r>
          </w:p>
          <w:p w14:paraId="48626761">
            <w:pPr>
              <w:widowControl/>
              <w:numPr>
                <w:ilvl w:val="0"/>
                <w:numId w:val="1"/>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理解工业网关进行数据采集的主要流程；</w:t>
            </w:r>
          </w:p>
        </w:tc>
      </w:tr>
      <w:tr w14:paraId="7D9829E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5941E41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FD8382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51EC17">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 xml:space="preserve">能说出工业网关进行数据采集的主要流程； </w:t>
            </w:r>
          </w:p>
          <w:p w14:paraId="710F9370">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能评估工业场景采用合适的工业数据采集方案</w:t>
            </w:r>
          </w:p>
        </w:tc>
      </w:tr>
      <w:tr w14:paraId="62C87052">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518C19EC">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6CB439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1A9A21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形成标准化操作规范意识</w:t>
            </w:r>
          </w:p>
          <w:p w14:paraId="376951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培养工业大数据思维</w:t>
            </w:r>
          </w:p>
          <w:p w14:paraId="0098036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建立跨岗位协作能力</w:t>
            </w:r>
          </w:p>
        </w:tc>
      </w:tr>
      <w:tr w14:paraId="1B3D36F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3E89E01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A65CF28">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722B13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树立"卡脖子"技术自主创新意识</w:t>
            </w:r>
          </w:p>
          <w:p w14:paraId="72422DD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培养工业信息安全防护责任感</w:t>
            </w:r>
          </w:p>
          <w:p w14:paraId="4487726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弘扬精益求精的工匠精神</w:t>
            </w:r>
          </w:p>
        </w:tc>
      </w:tr>
      <w:tr w14:paraId="06C9304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67319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8AC8405">
            <w:pPr>
              <w:widowControl/>
              <w:numPr>
                <w:ilvl w:val="0"/>
                <w:numId w:val="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工业数据采集的定义、范围、意义；</w:t>
            </w:r>
          </w:p>
          <w:p w14:paraId="1F7EC0F3">
            <w:pPr>
              <w:widowControl/>
              <w:numPr>
                <w:ilvl w:val="0"/>
                <w:numId w:val="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熟悉工业数据采集的实现方式和对应的适用场景；</w:t>
            </w:r>
          </w:p>
        </w:tc>
      </w:tr>
      <w:tr w14:paraId="79E1BE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F4DD6A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0A1BA70">
            <w:pPr>
              <w:widowControl/>
              <w:numPr>
                <w:numId w:val="0"/>
              </w:numPr>
              <w:ind w:leftChars="0"/>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1、工业网关进行数据采集的主要流程；</w:t>
            </w:r>
          </w:p>
        </w:tc>
      </w:tr>
      <w:tr w14:paraId="79CFBFA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45E216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A33A1B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15DC2DB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1F818C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719981B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AD1A2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45F37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7D536E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11CB0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AA7AA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AC66A3F">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04D3573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24508463">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8E6B75E">
            <w:pPr>
              <w:widowControl/>
              <w:jc w:val="center"/>
              <w:rPr>
                <w:rFonts w:hint="eastAsia" w:ascii="仿宋" w:hAnsi="仿宋" w:eastAsia="仿宋" w:cs="宋体"/>
                <w:b/>
                <w:bCs/>
                <w:color w:val="000000"/>
                <w:kern w:val="0"/>
                <w:szCs w:val="21"/>
              </w:rPr>
            </w:pPr>
            <w:bookmarkStart w:id="0" w:name="_Hlk193893362"/>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76159219">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工业互联网平台</w:t>
            </w:r>
            <w:r>
              <w:rPr>
                <w:rFonts w:hint="eastAsia" w:ascii="仿宋" w:hAnsi="仿宋" w:eastAsia="仿宋" w:cs="宋体"/>
                <w:color w:val="000000"/>
                <w:kern w:val="0"/>
                <w:szCs w:val="21"/>
                <w:lang w:val="en-US" w:eastAsia="zh-CN"/>
              </w:rPr>
              <w:t>数据采集</w:t>
            </w:r>
            <w:r>
              <w:rPr>
                <w:rFonts w:hint="eastAsia" w:ascii="仿宋" w:hAnsi="仿宋" w:eastAsia="仿宋" w:cs="宋体"/>
                <w:color w:val="000000"/>
                <w:kern w:val="0"/>
                <w:szCs w:val="21"/>
              </w:rPr>
              <w:t>基础</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3492BA1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BF9417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bookmarkEnd w:id="0"/>
      <w:tr w14:paraId="56FAAA1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FF3990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5A1AD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工业互联网平台的概念和平台体系框架</w:t>
            </w:r>
          </w:p>
          <w:p w14:paraId="536EA69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工业互联网设备数据采集的</w:t>
            </w:r>
            <w:r>
              <w:rPr>
                <w:rFonts w:hint="eastAsia" w:ascii="仿宋" w:hAnsi="仿宋" w:eastAsia="仿宋" w:cs="宋体"/>
                <w:color w:val="000000"/>
                <w:kern w:val="0"/>
                <w:szCs w:val="21"/>
                <w:lang w:val="en-US" w:eastAsia="zh-CN"/>
              </w:rPr>
              <w:t>定义、范围和</w:t>
            </w:r>
            <w:r>
              <w:rPr>
                <w:rFonts w:hint="eastAsia" w:ascii="仿宋" w:hAnsi="仿宋" w:eastAsia="仿宋" w:cs="宋体"/>
                <w:color w:val="000000"/>
                <w:kern w:val="0"/>
                <w:szCs w:val="21"/>
              </w:rPr>
              <w:t>工作内容</w:t>
            </w:r>
            <w:r>
              <w:rPr>
                <w:rFonts w:hint="eastAsia" w:ascii="仿宋" w:hAnsi="仿宋" w:eastAsia="仿宋" w:cs="宋体"/>
                <w:color w:val="000000"/>
                <w:kern w:val="0"/>
                <w:szCs w:val="21"/>
              </w:rPr>
              <w:tab/>
            </w:r>
          </w:p>
        </w:tc>
      </w:tr>
      <w:tr w14:paraId="23235BF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95BA15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B48C1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分组模拟"数据采集工程师"工作流程（讲述知识点</w:t>
            </w:r>
          </w:p>
          <w:p w14:paraId="313D990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9E64C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8BA0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D94123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648C6AB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22425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0799A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59D647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5FBFE73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FB2805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DF37442">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通过</w:t>
            </w:r>
            <w:r>
              <w:rPr>
                <w:rFonts w:hint="eastAsia" w:ascii="Cambria Math" w:hAnsi="Cambria Math" w:eastAsia="仿宋" w:cs="Cambria Math"/>
                <w:color w:val="000000"/>
                <w:kern w:val="0"/>
                <w:szCs w:val="21"/>
              </w:rPr>
              <w:t>DC-WEB平台工具</w:t>
            </w:r>
            <w:r>
              <w:rPr>
                <w:rFonts w:hint="eastAsia" w:ascii="仿宋" w:hAnsi="仿宋" w:eastAsia="仿宋" w:cs="宋体"/>
                <w:color w:val="000000"/>
                <w:kern w:val="0"/>
                <w:szCs w:val="21"/>
              </w:rPr>
              <w:t>，体验工作全流程，理解数据采集与后续分析的关系</w:t>
            </w:r>
            <w:r>
              <w:rPr>
                <w:rFonts w:hint="eastAsia" w:ascii="仿宋" w:hAnsi="仿宋" w:eastAsia="仿宋" w:cs="宋体"/>
                <w:color w:val="000000"/>
                <w:kern w:val="0"/>
                <w:szCs w:val="21"/>
                <w:lang w:eastAsia="zh-CN"/>
              </w:rPr>
              <w:t>。</w:t>
            </w:r>
          </w:p>
        </w:tc>
      </w:tr>
      <w:tr w14:paraId="1B006ED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28037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40614D74">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工业数据采集的</w:t>
            </w:r>
            <w:r>
              <w:rPr>
                <w:rFonts w:hint="eastAsia" w:ascii="仿宋" w:hAnsi="仿宋" w:eastAsia="仿宋" w:cs="宋体"/>
                <w:color w:val="000000"/>
                <w:kern w:val="0"/>
                <w:szCs w:val="21"/>
                <w:lang w:val="en-US" w:eastAsia="zh-CN"/>
              </w:rPr>
              <w:t>原理及实验步骤</w:t>
            </w:r>
          </w:p>
        </w:tc>
        <w:tc>
          <w:tcPr>
            <w:tcW w:w="764" w:type="pct"/>
            <w:gridSpan w:val="3"/>
            <w:tcBorders>
              <w:top w:val="single" w:color="auto" w:sz="4" w:space="0"/>
              <w:left w:val="nil"/>
              <w:bottom w:val="single" w:color="auto" w:sz="8" w:space="0"/>
              <w:right w:val="single" w:color="000000" w:sz="8" w:space="0"/>
            </w:tcBorders>
            <w:shd w:val="clear" w:color="auto" w:fill="92CDDC" w:themeFill="accent5" w:themeFillTint="99"/>
            <w:vAlign w:val="center"/>
          </w:tcPr>
          <w:p w14:paraId="6FE53D12">
            <w:pPr>
              <w:widowControl/>
              <w:jc w:val="center"/>
              <w:rPr>
                <w:rFonts w:hint="eastAsia" w:ascii="仿宋" w:hAnsi="仿宋" w:eastAsia="仿宋" w:cs="宋体"/>
                <w:color w:val="000000"/>
                <w:kern w:val="0"/>
                <w:szCs w:val="21"/>
              </w:rPr>
            </w:pPr>
            <w:r>
              <w:rPr>
                <w:rFonts w:hint="eastAsia" w:ascii="仿宋" w:hAnsi="仿宋" w:eastAsia="仿宋" w:cs="宋体"/>
                <w:b/>
                <w:bCs/>
                <w:color w:val="000000"/>
                <w:kern w:val="0"/>
                <w:szCs w:val="21"/>
              </w:rPr>
              <w:t>时长</w:t>
            </w:r>
          </w:p>
        </w:tc>
        <w:tc>
          <w:tcPr>
            <w:tcW w:w="1584" w:type="pct"/>
            <w:tcBorders>
              <w:top w:val="single" w:color="auto" w:sz="4" w:space="0"/>
              <w:left w:val="nil"/>
              <w:bottom w:val="single" w:color="auto" w:sz="8" w:space="0"/>
              <w:right w:val="single" w:color="000000" w:sz="8" w:space="0"/>
            </w:tcBorders>
            <w:shd w:val="clear" w:color="auto" w:fill="auto"/>
            <w:vAlign w:val="center"/>
          </w:tcPr>
          <w:p w14:paraId="7BD7A5C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35</w:t>
            </w:r>
            <w:r>
              <w:rPr>
                <w:rFonts w:ascii="仿宋" w:hAnsi="仿宋" w:eastAsia="仿宋" w:cs="宋体"/>
                <w:color w:val="000000"/>
                <w:kern w:val="0"/>
                <w:szCs w:val="21"/>
              </w:rPr>
              <w:t>min</w:t>
            </w:r>
          </w:p>
        </w:tc>
      </w:tr>
      <w:tr w14:paraId="02656F2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6E198B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CC75310">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 xml:space="preserve">DC-WEB平台工具的设置与使用； </w:t>
            </w:r>
          </w:p>
          <w:p w14:paraId="67AD676B">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通过DC-WEB平台了解工业数据平台架构和应用；</w:t>
            </w:r>
          </w:p>
        </w:tc>
      </w:tr>
      <w:tr w14:paraId="7D1586C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B2025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522655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B4B916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CDE1D8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18E31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0DA59C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701030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16CD2FA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23F2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00D3C4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54BBA9F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AD3C1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8B64D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通过真实工业场景案例</w:t>
            </w:r>
            <w:r>
              <w:rPr>
                <w:rFonts w:hint="eastAsia" w:ascii="Cambria Math" w:hAnsi="Cambria Math" w:eastAsia="仿宋" w:cs="Cambria Math"/>
                <w:color w:val="000000"/>
                <w:kern w:val="0"/>
                <w:szCs w:val="21"/>
              </w:rPr>
              <w:t>DC-WEB平台工具</w:t>
            </w:r>
            <w:r>
              <w:rPr>
                <w:rFonts w:hint="eastAsia" w:ascii="仿宋" w:hAnsi="仿宋" w:eastAsia="仿宋" w:cs="宋体"/>
                <w:color w:val="000000"/>
                <w:kern w:val="0"/>
                <w:szCs w:val="21"/>
              </w:rPr>
              <w:t>帮助学生建立系统化认知，同时渗透制造强国战略思想教育。</w:t>
            </w:r>
          </w:p>
        </w:tc>
      </w:tr>
      <w:tr w14:paraId="40F0EF1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015D749">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5A650D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6117B4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B353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学生能独立完成</w:t>
            </w:r>
            <w:r>
              <w:rPr>
                <w:rFonts w:hint="eastAsia" w:ascii="Cambria Math" w:hAnsi="Cambria Math" w:eastAsia="仿宋" w:cs="Cambria Math"/>
                <w:color w:val="000000"/>
                <w:kern w:val="0"/>
                <w:szCs w:val="21"/>
              </w:rPr>
              <w:t>DC-WEB平台工具</w:t>
            </w:r>
            <w:r>
              <w:rPr>
                <w:rFonts w:hint="eastAsia" w:ascii="Cambria Math" w:hAnsi="Cambria Math" w:eastAsia="仿宋" w:cs="Cambria Math"/>
                <w:color w:val="000000"/>
                <w:kern w:val="0"/>
                <w:szCs w:val="21"/>
                <w:lang w:val="en-US" w:eastAsia="zh-CN"/>
              </w:rPr>
              <w:t>设置与使用</w:t>
            </w:r>
            <w:r>
              <w:rPr>
                <w:rFonts w:hint="eastAsia" w:ascii="仿宋" w:hAnsi="仿宋" w:eastAsia="仿宋" w:cs="宋体"/>
                <w:color w:val="000000"/>
                <w:kern w:val="0"/>
                <w:szCs w:val="21"/>
              </w:rPr>
              <w:t>，思政目标达成较好，课堂讨论中多名学生主动提及国产芯片“卡脖子”问题。</w:t>
            </w:r>
          </w:p>
        </w:tc>
      </w:tr>
      <w:tr w14:paraId="3A56128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877D0A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4B96F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每个模块设置"认知锚点"</w:t>
            </w:r>
          </w:p>
          <w:p w14:paraId="3B00DE8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采用"问题暴露式"学习（刻意设置典型错误场景）</w:t>
            </w:r>
          </w:p>
          <w:p w14:paraId="578C3EE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贯穿"数据思维"培养（始终关联采集→分析→决策链条）</w:t>
            </w:r>
          </w:p>
        </w:tc>
      </w:tr>
      <w:tr w14:paraId="7893888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1109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DFDB73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问题：部分学生在</w:t>
            </w:r>
            <w:r>
              <w:rPr>
                <w:rFonts w:hint="eastAsia" w:ascii="仿宋" w:hAnsi="仿宋" w:eastAsia="仿宋" w:cs="宋体"/>
                <w:color w:val="000000"/>
                <w:kern w:val="0"/>
                <w:szCs w:val="21"/>
                <w:lang w:val="en-US" w:eastAsia="zh-CN"/>
              </w:rPr>
              <w:t>对组建</w:t>
            </w:r>
            <w:r>
              <w:rPr>
                <w:rFonts w:hint="eastAsia" w:ascii="仿宋" w:hAnsi="仿宋" w:eastAsia="仿宋" w:cs="宋体"/>
                <w:color w:val="000000"/>
                <w:kern w:val="0"/>
                <w:szCs w:val="21"/>
              </w:rPr>
              <w:t>配置（</w:t>
            </w:r>
            <w:r>
              <w:rPr>
                <w:rFonts w:ascii="仿宋" w:hAnsi="仿宋" w:eastAsia="仿宋" w:cs="宋体"/>
                <w:color w:val="000000"/>
                <w:kern w:val="0"/>
                <w:szCs w:val="21"/>
              </w:rPr>
              <w:t>nvic_priority_group_set</w:t>
            </w:r>
            <w:r>
              <w:rPr>
                <w:rFonts w:hint="eastAsia" w:ascii="仿宋" w:hAnsi="仿宋" w:eastAsia="仿宋" w:cs="宋体"/>
                <w:color w:val="000000"/>
                <w:kern w:val="0"/>
                <w:szCs w:val="21"/>
              </w:rPr>
              <w:t>）时出现理解偏差。</w:t>
            </w:r>
          </w:p>
          <w:p w14:paraId="0F9F97E9">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改进：</w:t>
            </w:r>
            <w:r>
              <w:rPr>
                <w:rFonts w:hint="eastAsia" w:ascii="仿宋" w:hAnsi="仿宋" w:eastAsia="仿宋" w:cs="宋体"/>
                <w:color w:val="000000"/>
                <w:kern w:val="0"/>
                <w:szCs w:val="21"/>
                <w:lang w:val="en-US" w:eastAsia="zh-CN"/>
              </w:rPr>
              <w:t>使用</w:t>
            </w:r>
            <w:r>
              <w:rPr>
                <w:rFonts w:hint="eastAsia" w:ascii="仿宋" w:hAnsi="仿宋" w:eastAsia="仿宋" w:cs="宋体"/>
                <w:color w:val="000000"/>
                <w:kern w:val="0"/>
                <w:szCs w:val="21"/>
              </w:rPr>
              <w:t>概念关系思维导图作业分析</w:t>
            </w:r>
            <w:r>
              <w:rPr>
                <w:rFonts w:hint="eastAsia" w:ascii="仿宋" w:hAnsi="仿宋" w:eastAsia="仿宋" w:cs="宋体"/>
                <w:color w:val="000000"/>
                <w:kern w:val="0"/>
                <w:szCs w:val="21"/>
                <w:lang w:val="en-US" w:eastAsia="zh-CN"/>
              </w:rPr>
              <w:t>帮助学生理解</w:t>
            </w:r>
          </w:p>
        </w:tc>
      </w:tr>
    </w:tbl>
    <w:p w14:paraId="4EEA914B">
      <w:pPr>
        <w:pStyle w:val="10"/>
      </w:pPr>
      <w:r>
        <w:rPr>
          <w:kern w:val="0"/>
        </w:rPr>
        <w:br w:type="page"/>
      </w:r>
      <w:r>
        <w:rPr>
          <w:rFonts w:hint="eastAsia"/>
        </w:rPr>
        <w:t>课程单元教学设计（2）</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7A45AF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7D4BEB1">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2884036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742F8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31B16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工业现场设备</w:t>
            </w:r>
          </w:p>
        </w:tc>
        <w:tc>
          <w:tcPr>
            <w:tcW w:w="1331" w:type="dxa"/>
            <w:tcBorders>
              <w:top w:val="nil"/>
              <w:left w:val="nil"/>
              <w:bottom w:val="single" w:color="auto" w:sz="4" w:space="0"/>
              <w:right w:val="single" w:color="auto" w:sz="4" w:space="0"/>
            </w:tcBorders>
            <w:shd w:val="clear" w:color="000000" w:fill="B7DEE8"/>
            <w:noWrap/>
            <w:vAlign w:val="center"/>
          </w:tcPr>
          <w:p w14:paraId="7070AC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D86D4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6B957D6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842A7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85ED89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79A841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6EC2007">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6</w:t>
            </w:r>
          </w:p>
        </w:tc>
      </w:tr>
      <w:tr w14:paraId="14BE995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0F83E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2E8DC71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101B92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0CE05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6126C0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F0E640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61FE87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028678D0">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6BE63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70EB55A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F4280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553FFB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掌握基础电子电路、常用测量仪器（如万用表）的使用方法，对 “设备”“数据采集” 等概念有初步认知，但缺乏对工控现场设备的系统性了解，对传感器原理的理解停留在 “感知信号” 的表层认知，未形成 “原理 - 功能 - 应用” 的逻辑链条。</w:t>
            </w:r>
          </w:p>
        </w:tc>
      </w:tr>
      <w:tr w14:paraId="2C68307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BD568CC">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52264E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CFC2EE">
            <w:pPr>
              <w:rPr>
                <w:rFonts w:hint="eastAsia" w:ascii="仿宋" w:hAnsi="仿宋" w:eastAsia="仿宋" w:cs="宋体"/>
                <w:color w:val="000000"/>
                <w:kern w:val="0"/>
                <w:szCs w:val="21"/>
              </w:rPr>
            </w:pPr>
            <w:r>
              <w:rPr>
                <w:rFonts w:hint="eastAsia" w:ascii="仿宋" w:hAnsi="仿宋" w:eastAsia="仿宋" w:cs="宋体"/>
                <w:color w:val="000000"/>
                <w:kern w:val="0"/>
                <w:szCs w:val="21"/>
              </w:rPr>
              <w:t>通过本项目学习，学生需理解：</w:t>
            </w:r>
          </w:p>
          <w:p w14:paraId="3CCB1797">
            <w:pPr>
              <w:ind w:firstLine="210" w:firstLineChars="100"/>
              <w:rPr>
                <w:rFonts w:hint="eastAsia" w:ascii="Cambria Math" w:hAnsi="Cambria Math" w:eastAsia="仿宋" w:cs="Cambria Math"/>
                <w:color w:val="000000"/>
                <w:kern w:val="0"/>
                <w:szCs w:val="21"/>
              </w:rPr>
            </w:pPr>
            <w:bookmarkStart w:id="1" w:name="pindex432"/>
            <w:bookmarkEnd w:id="1"/>
            <w:r>
              <w:rPr>
                <w:rFonts w:hint="eastAsia" w:ascii="Cambria Math" w:hAnsi="Cambria Math" w:eastAsia="仿宋" w:cs="Cambria Math"/>
                <w:color w:val="000000"/>
                <w:kern w:val="0"/>
                <w:szCs w:val="21"/>
              </w:rPr>
              <w:t>使用传感器设备采集数据。</w:t>
            </w:r>
          </w:p>
          <w:p w14:paraId="3638B1D4">
            <w:pPr>
              <w:ind w:firstLine="210" w:firstLineChars="100"/>
            </w:pPr>
            <w:r>
              <w:rPr>
                <w:rFonts w:hint="eastAsia" w:ascii="Cambria Math" w:hAnsi="Cambria Math" w:eastAsia="仿宋" w:cs="Cambria Math"/>
                <w:color w:val="000000"/>
                <w:kern w:val="0"/>
                <w:szCs w:val="21"/>
              </w:rPr>
              <w:t>读取传感器数据并解析数据内容。</w:t>
            </w:r>
          </w:p>
        </w:tc>
      </w:tr>
      <w:tr w14:paraId="561456B4">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3417121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41D577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F6187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具备基础的动手操作能力和数据读取能力，但独立分析 “数据异常原因” 的能力较弱</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对工业场景的认知不足。</w:t>
            </w:r>
          </w:p>
        </w:tc>
      </w:tr>
      <w:tr w14:paraId="38194BEF">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654F25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2857337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45D7DE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BCDE7E">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了解工控现场设备及其类型。</w:t>
            </w:r>
          </w:p>
          <w:p w14:paraId="04B3A947">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了解常用的工业现场设备的作用。</w:t>
            </w:r>
          </w:p>
          <w:p w14:paraId="472F3B13">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熟悉传感器与智能传感器的原理功能和分类。</w:t>
            </w:r>
          </w:p>
          <w:p w14:paraId="30B77C31">
            <w:pPr>
              <w:widowControl/>
              <w:numPr>
                <w:ilvl w:val="0"/>
                <w:numId w:val="3"/>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熟悉工业标识与解析设备。</w:t>
            </w:r>
          </w:p>
        </w:tc>
      </w:tr>
      <w:tr w14:paraId="7428648A">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3D82F0C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35C04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4A45020">
            <w:pPr>
              <w:pStyle w:val="19"/>
              <w:numPr>
                <w:ilvl w:val="0"/>
                <w:numId w:val="4"/>
              </w:numPr>
              <w:ind w:firstLineChars="0"/>
              <w:rPr>
                <w:rFonts w:hint="eastAsia" w:ascii="仿宋" w:hAnsi="仿宋" w:eastAsia="仿宋"/>
                <w:color w:val="000000"/>
                <w:sz w:val="21"/>
                <w:szCs w:val="21"/>
              </w:rPr>
            </w:pPr>
            <w:r>
              <w:rPr>
                <w:rFonts w:hint="eastAsia" w:ascii="仿宋" w:hAnsi="仿宋" w:eastAsia="仿宋"/>
                <w:color w:val="000000"/>
                <w:sz w:val="21"/>
                <w:szCs w:val="21"/>
              </w:rPr>
              <w:t>使用传感器设备采集数据。</w:t>
            </w:r>
          </w:p>
          <w:p w14:paraId="18B85F30">
            <w:pPr>
              <w:pStyle w:val="19"/>
              <w:numPr>
                <w:ilvl w:val="0"/>
                <w:numId w:val="4"/>
              </w:numPr>
              <w:ind w:firstLineChars="0"/>
              <w:rPr>
                <w:rFonts w:hint="eastAsia" w:ascii="仿宋" w:hAnsi="仿宋" w:eastAsia="仿宋"/>
                <w:color w:val="000000"/>
                <w:sz w:val="21"/>
                <w:szCs w:val="21"/>
              </w:rPr>
            </w:pPr>
            <w:r>
              <w:rPr>
                <w:rFonts w:hint="eastAsia" w:ascii="仿宋" w:hAnsi="仿宋" w:eastAsia="仿宋"/>
                <w:color w:val="000000"/>
                <w:sz w:val="21"/>
                <w:szCs w:val="21"/>
              </w:rPr>
              <w:t>读取传感器数据并解析数据内容。。</w:t>
            </w:r>
          </w:p>
        </w:tc>
      </w:tr>
      <w:tr w14:paraId="5EF6C6F7">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CA5F380">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57B489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0C05E8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养成 “按规范操作设备”“严谨记录数据” 的职业习惯，杜绝设备违规接线、数据随意涂改等问题；</w:t>
            </w:r>
          </w:p>
        </w:tc>
      </w:tr>
      <w:tr w14:paraId="3AD4395F">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3C3BE9D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186BD76">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7BE729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工匠精神：以 “工业数据零误差”“设备操作零失误” 为标准，引导学生理解 “精益求精” 的工匠精神在工控领域的体现，培养严谨细致的工作态度；​</w:t>
            </w:r>
          </w:p>
          <w:p w14:paraId="3D211F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安全意识：结合工控现场 “设备用电安全”“数据安全” 案例，强调 “安全第一” 的生产原则，树立 “规范操作既是保护自己，也是保障生产” 的责任观；</w:t>
            </w:r>
          </w:p>
        </w:tc>
      </w:tr>
      <w:tr w14:paraId="1DD41B0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AA9C7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3B37C64">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常用的工业现场设备的作用。</w:t>
            </w:r>
          </w:p>
          <w:p w14:paraId="2B7F50FD">
            <w:pPr>
              <w:widowControl/>
              <w:jc w:val="left"/>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传感器与智能传感器的原理功能和分类。</w:t>
            </w:r>
          </w:p>
          <w:p w14:paraId="161CE1DA">
            <w:pPr>
              <w:widowControl/>
              <w:jc w:val="left"/>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工业标识与解析设备。</w:t>
            </w:r>
          </w:p>
        </w:tc>
      </w:tr>
      <w:tr w14:paraId="5BA87CE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1DD63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AF49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使用传感器设备采集数据</w:t>
            </w:r>
          </w:p>
        </w:tc>
      </w:tr>
      <w:tr w14:paraId="3CA351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9CD8F5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E004D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82B28C4">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0842277">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308FEB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AC7B2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A17EDC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1D090C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B20D17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511201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7845D3A">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7F2B345A">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4AA2460A">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BF94FB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5673EA8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工控现场设备认知</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37FA4A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17F91B8A">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4F6333A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E65BD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0FB4E6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工控现场设备及其类型。</w:t>
            </w:r>
          </w:p>
          <w:p w14:paraId="2F4D4AE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常用的工业现场设备的作用。</w:t>
            </w:r>
          </w:p>
          <w:p w14:paraId="0B8B7F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传感器与智能传感器的原理功能和分类。</w:t>
            </w:r>
          </w:p>
          <w:p w14:paraId="1EF0BD3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工业标识与解析设备。</w:t>
            </w:r>
          </w:p>
        </w:tc>
      </w:tr>
      <w:tr w14:paraId="194ABE9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BC17E3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913B0B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36F20D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0A4C74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37E06A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4D171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21E932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D2D7E0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2889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401333">
            <w:pPr>
              <w:widowControl/>
              <w:jc w:val="left"/>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rPr>
              <w:t>　教材，课件，</w:t>
            </w:r>
            <w:r>
              <w:rPr>
                <w:rFonts w:hint="eastAsia" w:ascii="仿宋" w:hAnsi="仿宋" w:eastAsia="仿宋" w:cs="宋体"/>
                <w:color w:val="000000"/>
                <w:kern w:val="0"/>
                <w:szCs w:val="21"/>
                <w:lang w:val="en-US" w:eastAsia="zh-CN"/>
              </w:rPr>
              <w:t>电脑</w:t>
            </w:r>
          </w:p>
        </w:tc>
      </w:tr>
      <w:tr w14:paraId="60CEB92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484E4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1EF9FB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了解工控现场设备，了解常用的工业现场设备以及穿搞起和智能传感器的原理和分类</w:t>
            </w:r>
            <w:r>
              <w:rPr>
                <w:rFonts w:hint="eastAsia" w:ascii="仿宋" w:hAnsi="仿宋" w:eastAsia="仿宋" w:cs="宋体"/>
                <w:color w:val="000000"/>
                <w:kern w:val="0"/>
                <w:szCs w:val="21"/>
              </w:rPr>
              <w:t>。</w:t>
            </w:r>
          </w:p>
        </w:tc>
      </w:tr>
      <w:tr w14:paraId="65412A0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5A1AA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5623E840">
            <w:pPr>
              <w:widowControl/>
              <w:jc w:val="center"/>
              <w:rPr>
                <w:rFonts w:hint="eastAsia" w:ascii="宋体" w:hAnsi="宋体" w:cs="宋体"/>
                <w:color w:val="000000"/>
                <w:kern w:val="0"/>
                <w:szCs w:val="21"/>
              </w:rPr>
            </w:pPr>
            <w:r>
              <w:rPr>
                <w:rFonts w:hint="eastAsia" w:ascii="宋体" w:hAnsi="宋体" w:cs="宋体"/>
                <w:color w:val="000000"/>
                <w:kern w:val="0"/>
                <w:szCs w:val="21"/>
              </w:rPr>
              <w:t>传感器模拟实验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3A91B9B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038D77F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180</w:t>
            </w:r>
            <w:r>
              <w:rPr>
                <w:rFonts w:ascii="仿宋" w:hAnsi="仿宋" w:eastAsia="仿宋" w:cs="宋体"/>
                <w:color w:val="000000"/>
                <w:kern w:val="0"/>
                <w:szCs w:val="21"/>
              </w:rPr>
              <w:t>min</w:t>
            </w:r>
          </w:p>
        </w:tc>
      </w:tr>
      <w:tr w14:paraId="2009CCB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F752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C48D30C">
            <w:pPr>
              <w:widowControl/>
              <w:jc w:val="left"/>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实验原理；</w:t>
            </w:r>
          </w:p>
          <w:p w14:paraId="551898A2">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实验步骤：</w:t>
            </w:r>
          </w:p>
          <w:p w14:paraId="635A2A36">
            <w:pPr>
              <w:widowControl/>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使用串口模拟连接传感器，</w:t>
            </w:r>
          </w:p>
          <w:p w14:paraId="7CA6ED03">
            <w:pPr>
              <w:widowControl/>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读取传感器数据，</w:t>
            </w:r>
          </w:p>
          <w:p w14:paraId="02054A8E">
            <w:pPr>
              <w:widowControl/>
              <w:ind w:firstLine="210" w:firstLineChars="100"/>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通过Modbus协议解析和分析传感器采集数据</w:t>
            </w:r>
          </w:p>
        </w:tc>
      </w:tr>
      <w:tr w14:paraId="6324917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2FFDCA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CC1D94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3B939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3CCCEC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带领学生完成相关案例</w:t>
            </w:r>
          </w:p>
        </w:tc>
      </w:tr>
      <w:tr w14:paraId="64B2EEF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CED436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5403AC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C1B0A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0481053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传感器模拟</w:t>
            </w:r>
            <w:r>
              <w:rPr>
                <w:rFonts w:ascii="仿宋" w:hAnsi="仿宋" w:eastAsia="仿宋" w:cs="宋体"/>
                <w:color w:val="000000"/>
                <w:kern w:val="0"/>
                <w:szCs w:val="21"/>
              </w:rPr>
              <w:t>实操</w:t>
            </w:r>
          </w:p>
        </w:tc>
      </w:tr>
      <w:tr w14:paraId="1CAD0D2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F876D7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97EB3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2015C13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5DF884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B7B31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传感器模拟实验，通过实验提高对传感器设备的解析与使用能力</w:t>
            </w:r>
          </w:p>
        </w:tc>
      </w:tr>
      <w:tr w14:paraId="6C77C6FD">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39594B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3EC35DC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A19B7D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ADB9F2">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80% 以上学生能准确列举 3 类及以上工控设备并说明作用</w:t>
            </w:r>
            <w:r>
              <w:rPr>
                <w:rFonts w:hint="eastAsia" w:ascii="仿宋" w:hAnsi="仿宋" w:eastAsia="仿宋" w:cs="宋体"/>
                <w:color w:val="000000"/>
                <w:kern w:val="0"/>
                <w:szCs w:val="21"/>
                <w:lang w:eastAsia="zh-CN"/>
              </w:rPr>
              <w:t>；75% 以上学生独立完成传感器接线且采集数据稳定，数据解析报告能准确判断数据正常与否，小组汇报时可清晰梳理操作流程。</w:t>
            </w:r>
          </w:p>
        </w:tc>
      </w:tr>
      <w:tr w14:paraId="4E89AF2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7F114C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6B6D157">
            <w:pPr>
              <w:widowControl/>
              <w:jc w:val="left"/>
              <w:rPr>
                <w:rFonts w:hint="eastAsia" w:ascii="仿宋" w:hAnsi="仿宋" w:eastAsia="仿宋" w:cs="宋体"/>
                <w:color w:val="000000"/>
                <w:kern w:val="0"/>
                <w:szCs w:val="21"/>
              </w:rPr>
            </w:pPr>
            <w:r>
              <w:rPr>
                <w:rFonts w:ascii="Cambria Math" w:hAnsi="Cambria Math" w:eastAsia="仿宋" w:cs="Cambria Math"/>
                <w:color w:val="000000"/>
                <w:kern w:val="0"/>
                <w:szCs w:val="21"/>
              </w:rPr>
              <w:t>​</w:t>
            </w:r>
            <w:r>
              <w:rPr>
                <w:rFonts w:hint="eastAsia" w:ascii="Cambria Math" w:hAnsi="Cambria Math" w:eastAsia="仿宋" w:cs="Cambria Math"/>
                <w:color w:val="000000"/>
                <w:kern w:val="0"/>
                <w:szCs w:val="21"/>
              </w:rPr>
              <w:t>通过传感器实操任务，将 “数据采集”“设备操作” 等抽象能力目标转化为具体动作，匹配学生 “具象化学习” 偏好，实操达标率较高，有效强化了实践能力。</w:t>
            </w:r>
          </w:p>
        </w:tc>
      </w:tr>
      <w:tr w14:paraId="775243C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1230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BDBB8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问题：</w:t>
            </w:r>
            <w:r>
              <w:rPr>
                <w:rFonts w:hint="eastAsia" w:ascii="仿宋" w:hAnsi="仿宋" w:eastAsia="仿宋" w:cs="宋体"/>
                <w:color w:val="000000"/>
                <w:kern w:val="0"/>
                <w:szCs w:val="21"/>
              </w:rPr>
              <w:t>实操任务多为 “按步骤操作”，未预留 “自主设计采集方案” 的空间，学生缺乏主动思考优化的动力，导致素质目标中 “创新意识”“自主学习” 达标率未达预期。</w:t>
            </w:r>
          </w:p>
          <w:p w14:paraId="0FC334D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改进：</w:t>
            </w:r>
            <w:r>
              <w:rPr>
                <w:rFonts w:hint="eastAsia" w:ascii="仿宋" w:hAnsi="仿宋" w:eastAsia="仿宋" w:cs="宋体"/>
                <w:color w:val="000000"/>
                <w:kern w:val="0"/>
                <w:szCs w:val="21"/>
              </w:rPr>
              <w:t>优化实操任务，增设 “自主选型” 环节</w:t>
            </w:r>
          </w:p>
        </w:tc>
      </w:tr>
    </w:tbl>
    <w:p w14:paraId="56259C28">
      <w:pPr>
        <w:pStyle w:val="10"/>
      </w:pPr>
      <w:r>
        <w:rPr>
          <w:kern w:val="0"/>
        </w:rPr>
        <w:br w:type="page"/>
      </w:r>
      <w:r>
        <w:rPr>
          <w:rFonts w:hint="eastAsia"/>
        </w:rPr>
        <w:t>课程单元教学设计（</w:t>
      </w:r>
      <w:r>
        <w:t>3</w:t>
      </w:r>
      <w:r>
        <w:rPr>
          <w:rFonts w:hint="eastAsia"/>
        </w:rPr>
        <w:t>）</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0CA7F4CB">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BE49EAB">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220731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266CE2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5CFFE07F">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工业</w:t>
            </w:r>
            <w:r>
              <w:rPr>
                <w:rFonts w:hint="eastAsia" w:ascii="仿宋" w:hAnsi="仿宋" w:eastAsia="仿宋" w:cs="宋体"/>
                <w:color w:val="000000"/>
                <w:kern w:val="0"/>
                <w:szCs w:val="21"/>
                <w:lang w:val="en-US" w:eastAsia="zh-CN"/>
              </w:rPr>
              <w:t>数据</w:t>
            </w:r>
          </w:p>
        </w:tc>
        <w:tc>
          <w:tcPr>
            <w:tcW w:w="1331" w:type="dxa"/>
            <w:tcBorders>
              <w:top w:val="nil"/>
              <w:left w:val="nil"/>
              <w:bottom w:val="single" w:color="auto" w:sz="4" w:space="0"/>
              <w:right w:val="single" w:color="auto" w:sz="4" w:space="0"/>
            </w:tcBorders>
            <w:shd w:val="clear" w:color="000000" w:fill="B7DEE8"/>
            <w:noWrap/>
            <w:vAlign w:val="center"/>
          </w:tcPr>
          <w:p w14:paraId="5F544D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4034515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70C31CF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1ECB51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10ECFF5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6F0D66D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702FB1C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w:t>
            </w:r>
          </w:p>
        </w:tc>
      </w:tr>
      <w:tr w14:paraId="492BDDE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83C1B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04E6DFC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28227F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4E7A697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A5045D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EDD10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68798E2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0E5C8DE1">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1495103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59CF60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6196A2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6AE92C7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学生已具备 “数据” 的基础概念，了解日常生活中数据的基本用途（如统计、记录），且通过前期工控设备学习，对工业现场设备（如传感器、控制器）有初步认知，能关联 “设备产生数据” 的逻辑，但未形成 “工业数据” 的系统性认知，对 “分类标准”“数据互通价值” 的理解处于空白状态。</w:t>
            </w:r>
          </w:p>
        </w:tc>
      </w:tr>
      <w:tr w14:paraId="3CAA68C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FBBBBE5">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023FA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52C1DCC3">
            <w:pPr>
              <w:ind w:firstLine="210" w:firstLineChars="100"/>
              <w:rPr>
                <w:rFonts w:hint="eastAsia" w:ascii="仿宋" w:hAnsi="仿宋" w:eastAsia="仿宋" w:cs="宋体"/>
                <w:color w:val="000000"/>
                <w:kern w:val="0"/>
                <w:szCs w:val="21"/>
              </w:rPr>
            </w:pPr>
            <w:r>
              <w:rPr>
                <w:rFonts w:hint="eastAsia" w:ascii="仿宋" w:hAnsi="仿宋" w:eastAsia="仿宋" w:cs="宋体"/>
                <w:color w:val="000000"/>
                <w:kern w:val="0"/>
                <w:szCs w:val="21"/>
              </w:rPr>
              <w:t>对工业场景的复杂性认知不足，易忽视工业数据分类的 “场景关联性”（如某类数据在生产监控场景与质量追溯场景的分类差异）；自主梳理 “分类逻辑框架” 的能力较弱，需教师引导搭建知识体系。</w:t>
            </w:r>
          </w:p>
        </w:tc>
      </w:tr>
      <w:tr w14:paraId="2FC56713">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081593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D47F65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6C4322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具备基础的 “数据归类” 能力（如日常生活中对文件的分类），可迁移至工业数据分类学习；在小组讨论中能主动分享观点，适合通过协作学习深化对数据互通意义的认知。</w:t>
            </w:r>
          </w:p>
        </w:tc>
      </w:tr>
      <w:tr w14:paraId="6EAEDA73">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43101A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BD0798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67D28FF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D74722">
            <w:pPr>
              <w:widowControl/>
              <w:numPr>
                <w:ilvl w:val="0"/>
                <w:numId w:val="5"/>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掌握工业数据的分类和概念；</w:t>
            </w:r>
          </w:p>
          <w:p w14:paraId="43226DE1">
            <w:pPr>
              <w:widowControl/>
              <w:numPr>
                <w:ilvl w:val="0"/>
                <w:numId w:val="5"/>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能够按照常用的分类方法对工业数据进行分类；</w:t>
            </w:r>
          </w:p>
          <w:p w14:paraId="09A088DA">
            <w:pPr>
              <w:widowControl/>
              <w:numPr>
                <w:ilvl w:val="0"/>
                <w:numId w:val="5"/>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了解工业现场设备数据互通的意义；</w:t>
            </w:r>
          </w:p>
        </w:tc>
      </w:tr>
      <w:tr w14:paraId="3E54068F">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4FF640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4ACB9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405D1F3">
            <w:pPr>
              <w:widowControl/>
              <w:numPr>
                <w:ilvl w:val="0"/>
                <w:numId w:val="6"/>
              </w:numPr>
              <w:tabs>
                <w:tab w:val="left" w:pos="720"/>
              </w:tabs>
              <w:jc w:val="left"/>
              <w:rPr>
                <w:rFonts w:hint="eastAsia" w:ascii="仿宋" w:hAnsi="仿宋" w:eastAsia="仿宋" w:cs="宋体"/>
                <w:color w:val="000000"/>
                <w:kern w:val="0"/>
                <w:szCs w:val="21"/>
              </w:rPr>
            </w:pPr>
            <w:r>
              <w:rPr>
                <w:rFonts w:hint="eastAsia" w:ascii="仿宋" w:hAnsi="仿宋" w:eastAsia="仿宋" w:cs="宋体"/>
                <w:color w:val="000000"/>
                <w:kern w:val="0"/>
                <w:szCs w:val="21"/>
              </w:rPr>
              <w:t>按照常用的分类方法对工业数据进行分类</w:t>
            </w:r>
          </w:p>
        </w:tc>
      </w:tr>
      <w:tr w14:paraId="4438CA8B">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388C670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D59518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07FDC7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通过梳理工业数据分类框架与数据互通逻辑，培养 “从整体视角看待工业数据价值” 的系统思维，避免孤立理解单一数据或分类方法；</w:t>
            </w:r>
          </w:p>
        </w:tc>
      </w:tr>
      <w:tr w14:paraId="7B5A768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51BF1B20">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B807DC2">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5B8532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通过介绍我国工业数据应用的发展成果（如智能制造工厂数据互通案例、工业互联网平台建设成效），增强对 “工业数字化转型” 的认同感，激发投身工业领域的积极性；</w:t>
            </w:r>
          </w:p>
        </w:tc>
      </w:tr>
      <w:tr w14:paraId="2E7DD47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882DD5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7C05B46">
            <w:pPr>
              <w:widowControl/>
              <w:numPr>
                <w:ilvl w:val="0"/>
                <w:numId w:val="7"/>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掌握工业数据的分类和概念。</w:t>
            </w:r>
          </w:p>
        </w:tc>
      </w:tr>
      <w:tr w14:paraId="0DE6039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C4CE8C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F199281">
            <w:pPr>
              <w:widowControl/>
              <w:numPr>
                <w:ilvl w:val="0"/>
                <w:numId w:val="8"/>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按照常用的分类方法对工业数据进行分类。</w:t>
            </w:r>
          </w:p>
        </w:tc>
      </w:tr>
      <w:tr w14:paraId="428458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C256C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B9F1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D64BDB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A4753BF">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51931C9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CD02F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9C6255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60E78AC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BDEB7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7FDDBD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AAB051E">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2DC35BF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338FDE2D">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4DF01E3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FC35D40">
            <w:pPr>
              <w:widowControl/>
              <w:jc w:val="center"/>
              <w:rPr>
                <w:rFonts w:hint="eastAsia" w:ascii="宋体" w:hAnsi="宋体" w:eastAsia="仿宋" w:cs="宋体"/>
                <w:color w:val="000000"/>
                <w:kern w:val="0"/>
                <w:szCs w:val="21"/>
                <w:lang w:val="en-US" w:eastAsia="zh-CN"/>
              </w:rPr>
            </w:pPr>
            <w:r>
              <w:rPr>
                <w:rFonts w:hint="eastAsia" w:ascii="仿宋" w:hAnsi="仿宋" w:eastAsia="仿宋" w:cs="宋体"/>
                <w:color w:val="000000"/>
                <w:kern w:val="0"/>
                <w:szCs w:val="21"/>
              </w:rPr>
              <w:t>工业数据</w:t>
            </w:r>
            <w:r>
              <w:rPr>
                <w:rFonts w:hint="eastAsia" w:ascii="仿宋" w:hAnsi="仿宋" w:eastAsia="仿宋" w:cs="宋体"/>
                <w:color w:val="000000"/>
                <w:kern w:val="0"/>
                <w:szCs w:val="21"/>
                <w:lang w:val="en-US" w:eastAsia="zh-CN"/>
              </w:rPr>
              <w:t>知识</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54DD28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4358751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tr w14:paraId="1A17456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14B25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E4940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工业数据的概念和分类</w:t>
            </w:r>
          </w:p>
          <w:p w14:paraId="14968B14">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工业数据</w:t>
            </w:r>
            <w:r>
              <w:rPr>
                <w:rFonts w:hint="eastAsia" w:ascii="仿宋" w:hAnsi="仿宋" w:eastAsia="仿宋" w:cs="宋体"/>
                <w:color w:val="000000"/>
                <w:kern w:val="0"/>
                <w:szCs w:val="21"/>
                <w:lang w:val="en-US" w:eastAsia="zh-CN"/>
              </w:rPr>
              <w:t>互通意义</w:t>
            </w:r>
          </w:p>
        </w:tc>
      </w:tr>
      <w:tr w14:paraId="12F320F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CEA7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0B61A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7AEAB6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C27BF2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4441ED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460BF2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5E9318B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AEF284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BDD2E7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F4D13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5A2BC0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3E8B9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244CCB">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通过</w:t>
            </w:r>
            <w:r>
              <w:rPr>
                <w:rFonts w:hint="eastAsia" w:ascii="仿宋" w:hAnsi="仿宋" w:eastAsia="仿宋" w:cs="宋体"/>
                <w:color w:val="000000"/>
                <w:kern w:val="0"/>
                <w:szCs w:val="21"/>
                <w:lang w:val="en-US" w:eastAsia="zh-CN"/>
              </w:rPr>
              <w:t>工业数据知识的介绍</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了解工业数据分类和工业现场设备数据互通的意义。</w:t>
            </w:r>
          </w:p>
        </w:tc>
      </w:tr>
      <w:tr w14:paraId="2128331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14E9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3060456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DC-WEB数据采集报警实验。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7854563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567D54B9">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45</w:t>
            </w:r>
            <w:r>
              <w:rPr>
                <w:rFonts w:ascii="仿宋" w:hAnsi="仿宋" w:eastAsia="仿宋" w:cs="宋体"/>
                <w:color w:val="000000"/>
                <w:kern w:val="0"/>
                <w:szCs w:val="21"/>
              </w:rPr>
              <w:t>min</w:t>
            </w:r>
          </w:p>
        </w:tc>
      </w:tr>
      <w:tr w14:paraId="09CF978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E3C08A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E583AA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DC-WEB数据采集报警实验</w:t>
            </w:r>
          </w:p>
        </w:tc>
      </w:tr>
      <w:tr w14:paraId="68E960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BF3E8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72BA95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410CD1B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23D6222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带领学生完成实验</w:t>
            </w:r>
          </w:p>
        </w:tc>
      </w:tr>
      <w:tr w14:paraId="1D7AC7E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C17A9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2C68DC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66398B2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489BD65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案例</w:t>
            </w:r>
            <w:r>
              <w:rPr>
                <w:rFonts w:ascii="仿宋" w:hAnsi="仿宋" w:eastAsia="仿宋" w:cs="宋体"/>
                <w:color w:val="000000"/>
                <w:kern w:val="0"/>
                <w:szCs w:val="21"/>
              </w:rPr>
              <w:t>实操</w:t>
            </w:r>
          </w:p>
        </w:tc>
      </w:tr>
      <w:tr w14:paraId="3C962AD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A5301B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D76AB4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0CC87B9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7F68F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8DB368B">
            <w:pPr>
              <w:rPr>
                <w:rFonts w:hint="eastAsia" w:ascii="仿宋" w:hAnsi="仿宋" w:eastAsia="仿宋" w:cs="宋体"/>
                <w:color w:val="000000"/>
                <w:kern w:val="0"/>
                <w:szCs w:val="21"/>
              </w:rPr>
            </w:pPr>
            <w:r>
              <w:rPr>
                <w:rFonts w:hint="eastAsia" w:ascii="仿宋" w:hAnsi="仿宋" w:eastAsia="仿宋" w:cs="宋体"/>
                <w:color w:val="000000"/>
                <w:kern w:val="0"/>
                <w:szCs w:val="21"/>
              </w:rPr>
              <w:t>通过分层实验设计，循序渐进培养工程实践能力。</w:t>
            </w:r>
          </w:p>
        </w:tc>
      </w:tr>
      <w:tr w14:paraId="2061D8C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249B2E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3E99D3B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4C7453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B6CB1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718CAD8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E5D2E8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7CF2A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52F82DB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CEA037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EF38FC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问题：实验时间紧张</w:t>
            </w:r>
          </w:p>
          <w:p w14:paraId="7893A39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改进：优化实验指导流程</w:t>
            </w:r>
          </w:p>
        </w:tc>
      </w:tr>
    </w:tbl>
    <w:p w14:paraId="79C63AF5">
      <w:pPr>
        <w:rPr>
          <w:b/>
          <w:kern w:val="0"/>
          <w:sz w:val="32"/>
          <w:szCs w:val="32"/>
        </w:rPr>
      </w:pPr>
    </w:p>
    <w:p w14:paraId="7474176F">
      <w:pPr>
        <w:pStyle w:val="10"/>
      </w:pPr>
      <w:r>
        <w:rPr>
          <w:kern w:val="0"/>
        </w:rPr>
        <w:br w:type="page"/>
      </w:r>
      <w:r>
        <w:rPr>
          <w:rFonts w:hint="eastAsia"/>
        </w:rPr>
        <w:t>课程单元教学设计（</w:t>
      </w:r>
      <w:r>
        <w:t>4</w:t>
      </w:r>
      <w:r>
        <w:rPr>
          <w:rFonts w:hint="eastAsia"/>
        </w:rPr>
        <w:t>）</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268267B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4B3F31D">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64898ED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3D0C8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2B981B0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工业现场设备</w:t>
            </w:r>
          </w:p>
        </w:tc>
        <w:tc>
          <w:tcPr>
            <w:tcW w:w="1331" w:type="dxa"/>
            <w:tcBorders>
              <w:top w:val="nil"/>
              <w:left w:val="nil"/>
              <w:bottom w:val="single" w:color="auto" w:sz="4" w:space="0"/>
              <w:right w:val="single" w:color="auto" w:sz="4" w:space="0"/>
            </w:tcBorders>
            <w:shd w:val="clear" w:color="000000" w:fill="B7DEE8"/>
            <w:noWrap/>
            <w:vAlign w:val="center"/>
          </w:tcPr>
          <w:p w14:paraId="0552AA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4F6B5AD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5A16D2A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C3A0E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2A462FC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61A4846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7F78D88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78D5927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89D6D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0A76E1C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0DBFD7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13CB49A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66AD808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460B04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7C58687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1F3D10EE">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929152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281D96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121E71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34E70F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掌握基础计算机数据概念（如数据类型、数据存储），了解工控现场设备（传感器、执行器）的功能，能识别设备产生的简单数据（如传感器采集的温度、压力值），具备基础的 “数据与设备关联” 认知。</w:t>
            </w:r>
          </w:p>
        </w:tc>
      </w:tr>
      <w:tr w14:paraId="1C01DC71">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4BF3210">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5F03AB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4CAF965">
            <w:pPr>
              <w:ind w:firstLine="210" w:firstLineChars="100"/>
              <w:rPr>
                <w:rFonts w:hint="eastAsia" w:ascii="仿宋" w:hAnsi="仿宋" w:eastAsia="仿宋" w:cs="宋体"/>
                <w:color w:val="000000"/>
                <w:kern w:val="0"/>
                <w:szCs w:val="21"/>
              </w:rPr>
            </w:pPr>
            <w:r>
              <w:rPr>
                <w:rFonts w:hint="eastAsia" w:ascii="仿宋" w:hAnsi="仿宋" w:eastAsia="仿宋" w:cs="宋体"/>
                <w:color w:val="000000"/>
                <w:kern w:val="0"/>
                <w:szCs w:val="21"/>
              </w:rPr>
              <w:t>通过本项目学习，将行业设备终端进行互联互通，满足企业智能化、数字化、信息化生产运营和管理要求，为工业智能化发展提供了坚实的基础。</w:t>
            </w:r>
          </w:p>
        </w:tc>
      </w:tr>
      <w:tr w14:paraId="0A3011B1">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E72A4EF">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F2E1C0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44731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具备基础的 “数据归类” 能力（如日常生活中对文件的分类），可迁移至工业数据分类学习；在小组讨论中能主动分享观点，适合通过协作学习深化对数据互通意义的认知。</w:t>
            </w:r>
          </w:p>
        </w:tc>
      </w:tr>
      <w:tr w14:paraId="7595F358">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71235F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750E1E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9BF37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207655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1．熟悉工业智能网关的概念和组成部分。</w:t>
            </w:r>
          </w:p>
          <w:p w14:paraId="200FDA4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2．了解工业智能网关的主要功能，包括数据采集、协议转换、数据处理和上传等。</w:t>
            </w:r>
          </w:p>
          <w:p w14:paraId="12971D6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3．掌握工业智能网关支持的不同通信协议和接口。</w:t>
            </w:r>
          </w:p>
        </w:tc>
      </w:tr>
      <w:tr w14:paraId="4644832D">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14A55ED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7336E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122AA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1、掌握连接工业设备或传感器至工业智能网关。</w:t>
            </w:r>
          </w:p>
          <w:p w14:paraId="674096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2．配置数据采集参数，如采集频率、数据格式等。</w:t>
            </w:r>
          </w:p>
          <w:p w14:paraId="708492B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3．实现数据清洗、格式化和初步分析功能。</w:t>
            </w:r>
          </w:p>
        </w:tc>
      </w:tr>
      <w:tr w14:paraId="7FA7138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D6936D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6948E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22A1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1、培养系统化设计思维</w:t>
            </w:r>
          </w:p>
          <w:p w14:paraId="479E7AB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2、增强调试耐心与细致度</w:t>
            </w:r>
          </w:p>
          <w:p w14:paraId="61C28CF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3、提高多模块协同开发能力</w:t>
            </w:r>
          </w:p>
        </w:tc>
      </w:tr>
      <w:tr w14:paraId="4DB61860">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47A62C64">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D01D144">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9C60ED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1、培养激发学生的学习主动性，引导学生形成专业认同感，培养学生自主学习的能力和终生学习的意识。</w:t>
            </w:r>
          </w:p>
          <w:p w14:paraId="1E3458F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2、培养与引导学生养成正确的学习态度和良好的学习习惯，基于省思基础上的笃信和理论自觉基础上的实践自觉,不断提学习刻苦，态度认真。</w:t>
            </w:r>
          </w:p>
          <w:p w14:paraId="59452C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3、进行爱国主义思想教育，激发学生对祖国的热爱，培养学生具有爱国，爱家庭、爱社会的品德。</w:t>
            </w:r>
          </w:p>
        </w:tc>
      </w:tr>
      <w:tr w14:paraId="071C73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DD1F7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728854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1.工业智能网关的概念、功能、技术组成与应用场景</w:t>
            </w:r>
          </w:p>
          <w:p w14:paraId="23BB629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2.工业网关的配置。</w:t>
            </w:r>
          </w:p>
        </w:tc>
      </w:tr>
      <w:tr w14:paraId="0FB7E4C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996E5F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7795494">
            <w:pPr>
              <w:widowControl/>
              <w:jc w:val="left"/>
              <w:rPr>
                <w:rFonts w:hint="eastAsia"/>
              </w:rPr>
            </w:pPr>
            <w:r>
              <w:rPr>
                <w:rFonts w:hint="eastAsia"/>
              </w:rPr>
              <w:tab/>
            </w:r>
            <w:r>
              <w:rPr>
                <w:rFonts w:hint="eastAsia" w:ascii="仿宋" w:hAnsi="仿宋" w:eastAsia="仿宋" w:cs="宋体"/>
                <w:color w:val="000000"/>
                <w:kern w:val="0"/>
                <w:szCs w:val="21"/>
              </w:rPr>
              <w:t>工业网关的配置。</w:t>
            </w:r>
          </w:p>
        </w:tc>
      </w:tr>
      <w:tr w14:paraId="78F7D27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CCFC51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9C9AC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2F26BF72">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652522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38BF2E3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C8B360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3A3AA0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48A09FA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95C62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833DC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579096A2">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5519BDBB">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21165601">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0EFAD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65E6A41B">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按键技术基础</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5C328CF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1A57459D">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6455A7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0EE20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32C644">
            <w:pPr>
              <w:widowControl/>
              <w:numPr>
                <w:numId w:val="0"/>
              </w:numPr>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工业网关的概念、功能与组成；</w:t>
            </w:r>
          </w:p>
          <w:p w14:paraId="793F2C14">
            <w:pPr>
              <w:widowControl/>
              <w:numPr>
                <w:numId w:val="0"/>
              </w:numPr>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工业智能网关的优势；</w:t>
            </w:r>
          </w:p>
          <w:p w14:paraId="1C353FC6">
            <w:pPr>
              <w:widowControl/>
              <w:numPr>
                <w:numId w:val="0"/>
              </w:numPr>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工业智能网关的主要类型、设计选型的考虑因素；</w:t>
            </w:r>
          </w:p>
          <w:p w14:paraId="552D9B25">
            <w:pPr>
              <w:widowControl/>
              <w:numPr>
                <w:numId w:val="0"/>
              </w:numPr>
              <w:jc w:val="left"/>
              <w:rPr>
                <w:rFonts w:hint="default" w:ascii="仿宋" w:hAnsi="仿宋" w:eastAsia="仿宋" w:cs="宋体"/>
                <w:color w:val="000000"/>
                <w:kern w:val="0"/>
                <w:szCs w:val="21"/>
                <w:lang w:val="en-US" w:eastAsia="zh-CN"/>
              </w:rPr>
            </w:pPr>
          </w:p>
        </w:tc>
      </w:tr>
      <w:tr w14:paraId="4CC306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511850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C296FA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CAD3B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08A8848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0E528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5AC1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ECA799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52E5174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3F213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8E20BA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EE90B5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9BBA97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DCA9E8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工业网关相关内容的介绍</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让学生</w:t>
            </w:r>
            <w:r>
              <w:rPr>
                <w:rFonts w:hint="eastAsia" w:ascii="仿宋" w:hAnsi="仿宋" w:eastAsia="仿宋" w:cs="宋体"/>
                <w:color w:val="000000"/>
                <w:kern w:val="0"/>
                <w:szCs w:val="21"/>
              </w:rPr>
              <w:t>熟悉工业智能网关的概念和组成部分。</w:t>
            </w:r>
          </w:p>
          <w:p w14:paraId="356ACCD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了解工业智能网关的主要功能，包括数据采集、协议转换、数据处理和上传等。</w:t>
            </w:r>
          </w:p>
        </w:tc>
      </w:tr>
      <w:tr w14:paraId="1F583B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652B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2D51026C">
            <w:pPr>
              <w:widowControl/>
              <w:jc w:val="center"/>
              <w:rPr>
                <w:rFonts w:hint="default" w:ascii="宋体" w:hAnsi="宋体" w:cs="宋体"/>
                <w:color w:val="000000"/>
                <w:kern w:val="0"/>
                <w:szCs w:val="21"/>
                <w:lang w:val="en-US"/>
              </w:rPr>
            </w:pPr>
            <w:r>
              <w:rPr>
                <w:rFonts w:hint="default" w:ascii="仿宋" w:hAnsi="仿宋" w:eastAsia="仿宋" w:cs="宋体"/>
                <w:color w:val="000000"/>
                <w:kern w:val="0"/>
                <w:szCs w:val="21"/>
                <w:lang w:val="en-US" w:eastAsia="zh-CN"/>
              </w:rPr>
              <w:t>工业网关</w:t>
            </w:r>
            <w:r>
              <w:rPr>
                <w:rFonts w:hint="eastAsia" w:ascii="仿宋" w:hAnsi="仿宋" w:eastAsia="仿宋" w:cs="宋体"/>
                <w:color w:val="000000"/>
                <w:kern w:val="0"/>
                <w:szCs w:val="21"/>
                <w:lang w:val="en-US" w:eastAsia="zh-CN"/>
              </w:rPr>
              <w:t>配置实验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17D6BF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2471084D">
            <w:pPr>
              <w:widowControl/>
              <w:jc w:val="center"/>
              <w:rPr>
                <w:rFonts w:hint="eastAsia" w:ascii="宋体" w:hAnsi="宋体" w:cs="宋体"/>
                <w:color w:val="000000"/>
                <w:kern w:val="0"/>
                <w:szCs w:val="21"/>
              </w:rPr>
            </w:pPr>
            <w:r>
              <w:rPr>
                <w:rFonts w:hint="eastAsia" w:ascii="仿宋" w:hAnsi="仿宋" w:eastAsia="仿宋" w:cs="宋体"/>
                <w:color w:val="000000"/>
                <w:kern w:val="0"/>
                <w:szCs w:val="21"/>
                <w:lang w:val="en-US" w:eastAsia="zh-CN"/>
              </w:rPr>
              <w:t>18</w:t>
            </w:r>
            <w:r>
              <w:rPr>
                <w:rFonts w:hint="eastAsia" w:ascii="仿宋" w:hAnsi="仿宋" w:eastAsia="仿宋" w:cs="宋体"/>
                <w:color w:val="000000"/>
                <w:kern w:val="0"/>
                <w:szCs w:val="21"/>
              </w:rPr>
              <w:t>0</w:t>
            </w:r>
            <w:r>
              <w:rPr>
                <w:rFonts w:ascii="仿宋" w:hAnsi="仿宋" w:eastAsia="仿宋" w:cs="宋体"/>
                <w:color w:val="000000"/>
                <w:kern w:val="0"/>
                <w:szCs w:val="21"/>
              </w:rPr>
              <w:t>min</w:t>
            </w:r>
          </w:p>
        </w:tc>
      </w:tr>
      <w:tr w14:paraId="7AF37D1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6EE986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B94EA75">
            <w:pPr>
              <w:widowControl/>
              <w:numPr>
                <w:numId w:val="0"/>
              </w:numPr>
              <w:jc w:val="left"/>
              <w:rPr>
                <w:rFonts w:hint="eastAsia"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工业网关的配置</w:t>
            </w:r>
            <w:r>
              <w:rPr>
                <w:rFonts w:hint="eastAsia" w:ascii="仿宋" w:hAnsi="仿宋" w:eastAsia="仿宋" w:cs="宋体"/>
                <w:color w:val="000000"/>
                <w:kern w:val="0"/>
                <w:szCs w:val="21"/>
                <w:lang w:val="en-US" w:eastAsia="zh-CN"/>
              </w:rPr>
              <w:t>原理及步骤</w:t>
            </w:r>
          </w:p>
          <w:p w14:paraId="3418F8FC">
            <w:pPr>
              <w:widowControl/>
              <w:numPr>
                <w:numId w:val="0"/>
              </w:numPr>
              <w:ind w:firstLine="210" w:firstLineChars="100"/>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网关连接电脑进行配置</w:t>
            </w:r>
          </w:p>
          <w:p w14:paraId="381309B6">
            <w:pPr>
              <w:widowControl/>
              <w:numPr>
                <w:numId w:val="0"/>
              </w:numPr>
              <w:ind w:firstLine="210" w:firstLineChars="100"/>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网关连接WIFI</w:t>
            </w:r>
          </w:p>
          <w:p w14:paraId="3F202245">
            <w:pPr>
              <w:widowControl/>
              <w:numPr>
                <w:numId w:val="0"/>
              </w:numPr>
              <w:ind w:firstLine="210" w:firstLineChars="100"/>
              <w:jc w:val="left"/>
              <w:rPr>
                <w:rFonts w:hint="default" w:ascii="仿宋" w:hAnsi="仿宋" w:eastAsia="仿宋" w:cs="宋体"/>
                <w:color w:val="000000"/>
                <w:kern w:val="0"/>
                <w:szCs w:val="21"/>
                <w:lang w:val="en-US" w:eastAsia="zh-CN"/>
              </w:rPr>
            </w:pPr>
            <w:r>
              <w:rPr>
                <w:rFonts w:hint="default" w:ascii="仿宋" w:hAnsi="仿宋" w:eastAsia="仿宋" w:cs="宋体"/>
                <w:color w:val="000000"/>
                <w:kern w:val="0"/>
                <w:szCs w:val="21"/>
                <w:lang w:val="en-US" w:eastAsia="zh-CN"/>
              </w:rPr>
              <w:t>设置MQTT协议</w:t>
            </w:r>
          </w:p>
        </w:tc>
      </w:tr>
      <w:tr w14:paraId="4E02B9A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11EA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C6FCDE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783A54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70BE424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带领学生完成实验操作</w:t>
            </w:r>
          </w:p>
        </w:tc>
      </w:tr>
      <w:tr w14:paraId="262EDF9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999E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05CC3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1B213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2795501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w:t>
            </w:r>
            <w:r>
              <w:rPr>
                <w:rFonts w:ascii="仿宋" w:hAnsi="仿宋" w:eastAsia="仿宋" w:cs="宋体"/>
                <w:color w:val="000000"/>
                <w:kern w:val="0"/>
                <w:szCs w:val="21"/>
              </w:rPr>
              <w:t>实操</w:t>
            </w:r>
          </w:p>
        </w:tc>
      </w:tr>
      <w:tr w14:paraId="3A1DE31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F4526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AD074C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763A46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79EDF6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4ED1C4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w:t>
            </w:r>
            <w:r>
              <w:rPr>
                <w:rFonts w:hint="eastAsia" w:ascii="仿宋" w:hAnsi="仿宋" w:eastAsia="仿宋" w:cs="宋体"/>
                <w:color w:val="000000"/>
                <w:kern w:val="0"/>
                <w:szCs w:val="21"/>
                <w:lang w:val="en-US" w:eastAsia="zh-CN"/>
              </w:rPr>
              <w:t>实验</w:t>
            </w:r>
            <w:r>
              <w:rPr>
                <w:rFonts w:hint="eastAsia" w:ascii="仿宋" w:hAnsi="仿宋" w:eastAsia="仿宋" w:cs="宋体"/>
                <w:color w:val="000000"/>
                <w:kern w:val="0"/>
                <w:szCs w:val="21"/>
              </w:rPr>
              <w:t>，掌握连接工业设备或传感器至工业智能网关。</w:t>
            </w:r>
          </w:p>
        </w:tc>
      </w:tr>
      <w:tr w14:paraId="593CBB8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7725BE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1965FC2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F237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38C83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24143E1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86A4D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06F2CB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6190407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79E62E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45F9E2">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实操中可能存在部分学生接线速度慢，后续可提供 “接线步骤分解视频”，允许提前预习；</w:t>
            </w:r>
          </w:p>
        </w:tc>
      </w:tr>
    </w:tbl>
    <w:p w14:paraId="5EB27EF1">
      <w:pPr>
        <w:jc w:val="center"/>
        <w:rPr>
          <w:b/>
          <w:kern w:val="0"/>
          <w:sz w:val="32"/>
          <w:szCs w:val="32"/>
        </w:rPr>
      </w:pPr>
    </w:p>
    <w:p w14:paraId="0BCEB890">
      <w:pPr>
        <w:pStyle w:val="10"/>
      </w:pPr>
      <w:r>
        <w:rPr>
          <w:kern w:val="0"/>
        </w:rPr>
        <w:br w:type="page"/>
      </w:r>
      <w:r>
        <w:rPr>
          <w:rFonts w:hint="eastAsia"/>
        </w:rPr>
        <w:t>课程单元教学设计（</w:t>
      </w:r>
      <w:r>
        <w:t>5</w:t>
      </w:r>
      <w:r>
        <w:rPr>
          <w:rFonts w:hint="eastAsia"/>
        </w:rPr>
        <w:t>）</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39BF4980">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48B2962">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D8F56E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A7396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60C48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边缘计算</w:t>
            </w:r>
          </w:p>
        </w:tc>
        <w:tc>
          <w:tcPr>
            <w:tcW w:w="1331" w:type="dxa"/>
            <w:tcBorders>
              <w:top w:val="nil"/>
              <w:left w:val="nil"/>
              <w:bottom w:val="single" w:color="auto" w:sz="4" w:space="0"/>
              <w:right w:val="single" w:color="auto" w:sz="4" w:space="0"/>
            </w:tcBorders>
            <w:shd w:val="clear" w:color="000000" w:fill="B7DEE8"/>
            <w:noWrap/>
            <w:vAlign w:val="center"/>
          </w:tcPr>
          <w:p w14:paraId="7E5F37D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5EE2F0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2EFEF80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F0554E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A95EC5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7499A7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5BE4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8</w:t>
            </w:r>
          </w:p>
        </w:tc>
      </w:tr>
      <w:tr w14:paraId="55E7C49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67EA37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43514A5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209EDEF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09DBF23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6AB5F0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76E309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94C141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0605B8AC">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4769F4A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46DC55D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DD6979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7C81437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掌握传感器 / 控制器的连接方法、数据采集参数（频率、格式）配置流程，熟悉工业数据清洗（如异常值剔除）与格式化操作；了解工业智能网关的协议转换、数据上传功能，对 “工业数据从终端到云端的传输链路” 有基础认知。</w:t>
            </w:r>
          </w:p>
        </w:tc>
      </w:tr>
      <w:tr w14:paraId="3A8415A0">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48A57F5">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A5D11B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58DEEF13">
            <w:pPr>
              <w:ind w:firstLine="210" w:firstLineChars="100"/>
              <w:rPr>
                <w:rFonts w:hint="eastAsia" w:ascii="仿宋" w:hAnsi="仿宋" w:eastAsia="仿宋" w:cs="宋体"/>
                <w:color w:val="000000"/>
                <w:kern w:val="0"/>
                <w:szCs w:val="21"/>
              </w:rPr>
            </w:pPr>
            <w:r>
              <w:rPr>
                <w:rFonts w:hint="eastAsia" w:ascii="仿宋" w:hAnsi="仿宋" w:eastAsia="仿宋" w:cs="宋体"/>
                <w:color w:val="000000"/>
                <w:kern w:val="0"/>
                <w:szCs w:val="21"/>
              </w:rPr>
              <w:t>学生已掌握工业智能网关的原理与实操，对 “设备连接”“数据采集参数配置”“基础数据处理” 有实操经验，能理解 “设备 - 中间节点 - 平台” 的数据传输逻辑，且通过工业数据相关学习，具备 “数据分类”“数据价值” 的基础认知，可将网关相关认知迁移至边缘计算学习。</w:t>
            </w:r>
          </w:p>
        </w:tc>
      </w:tr>
      <w:tr w14:paraId="7688E9F6">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83E800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0C3664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25ACF03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具备较强的动手操作能力，能独立完成设备接线、参数配置等实操任务；在小组协作中能快速分工，通过互助解决实操问题，适合通过 “实操任务驱动” 深化学习。</w:t>
            </w:r>
          </w:p>
        </w:tc>
      </w:tr>
      <w:tr w14:paraId="0C316537">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7D847D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EC0164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0A2469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CB7EE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1.理解边缘计算的概念和功能；</w:t>
            </w:r>
          </w:p>
          <w:p w14:paraId="3698B2A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2.掌握边缘计算的架构与方案；</w:t>
            </w:r>
          </w:p>
          <w:p w14:paraId="521EC7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2.掌握边缘计算的实际应用；</w:t>
            </w:r>
          </w:p>
        </w:tc>
      </w:tr>
      <w:tr w14:paraId="21F97DA3">
        <w:tblPrEx>
          <w:tblCellMar>
            <w:top w:w="0" w:type="dxa"/>
            <w:left w:w="108" w:type="dxa"/>
            <w:bottom w:w="0" w:type="dxa"/>
            <w:right w:w="108" w:type="dxa"/>
          </w:tblCellMar>
        </w:tblPrEx>
        <w:trPr>
          <w:trHeight w:val="644" w:hRule="atLeast"/>
        </w:trPr>
        <w:tc>
          <w:tcPr>
            <w:tcW w:w="243" w:type="pct"/>
            <w:vMerge w:val="continue"/>
            <w:tcBorders>
              <w:left w:val="single" w:color="auto" w:sz="8" w:space="0"/>
              <w:right w:val="single" w:color="auto" w:sz="4" w:space="0"/>
            </w:tcBorders>
            <w:shd w:val="clear" w:color="auto" w:fill="auto"/>
            <w:vAlign w:val="center"/>
          </w:tcPr>
          <w:p w14:paraId="5E04A50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33AEFC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527E045">
            <w:pPr>
              <w:rPr>
                <w:rFonts w:hint="eastAsia" w:ascii="仿宋" w:hAnsi="仿宋" w:eastAsia="仿宋"/>
                <w:color w:val="000000"/>
                <w:szCs w:val="21"/>
              </w:rPr>
            </w:pPr>
            <w:r>
              <w:rPr>
                <w:rFonts w:hint="eastAsia" w:ascii="仿宋" w:hAnsi="仿宋" w:eastAsia="仿宋"/>
                <w:color w:val="000000"/>
                <w:szCs w:val="21"/>
                <w:lang w:val="en-US" w:eastAsia="zh-CN"/>
              </w:rPr>
              <w:t>1</w:t>
            </w:r>
            <w:r>
              <w:rPr>
                <w:rFonts w:hint="eastAsia" w:ascii="仿宋" w:hAnsi="仿宋" w:eastAsia="仿宋"/>
                <w:color w:val="000000"/>
                <w:szCs w:val="21"/>
              </w:rPr>
              <w:t>．配置数据采集参数，如采集频率、数据格式等。</w:t>
            </w:r>
          </w:p>
          <w:p w14:paraId="7FF29786">
            <w:pPr>
              <w:rPr>
                <w:rFonts w:hint="eastAsia" w:ascii="仿宋" w:hAnsi="仿宋" w:eastAsia="仿宋"/>
                <w:color w:val="000000"/>
                <w:szCs w:val="21"/>
              </w:rPr>
            </w:pPr>
            <w:r>
              <w:rPr>
                <w:rFonts w:hint="eastAsia" w:ascii="仿宋" w:hAnsi="仿宋" w:eastAsia="仿宋"/>
                <w:color w:val="000000"/>
                <w:szCs w:val="21"/>
                <w:lang w:val="en-US" w:eastAsia="zh-CN"/>
              </w:rPr>
              <w:t>2</w:t>
            </w:r>
            <w:r>
              <w:rPr>
                <w:rFonts w:hint="eastAsia" w:ascii="仿宋" w:hAnsi="仿宋" w:eastAsia="仿宋"/>
                <w:color w:val="000000"/>
                <w:szCs w:val="21"/>
              </w:rPr>
              <w:t>．实现数据清洗、格式化和初步分析功能。</w:t>
            </w:r>
          </w:p>
        </w:tc>
      </w:tr>
      <w:tr w14:paraId="01BEB3C8">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7B559407">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D1CCB2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6B53F0C">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1、培养</w:t>
            </w:r>
            <w:r>
              <w:rPr>
                <w:rFonts w:hint="eastAsia" w:ascii="仿宋" w:hAnsi="仿宋" w:eastAsia="仿宋" w:cs="宋体"/>
                <w:color w:val="000000"/>
                <w:kern w:val="0"/>
                <w:szCs w:val="21"/>
                <w:lang w:val="en-US" w:eastAsia="zh-CN"/>
              </w:rPr>
              <w:t>严谨的工作态度</w:t>
            </w:r>
          </w:p>
          <w:p w14:paraId="6B1E3A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val="en-US" w:eastAsia="zh-CN"/>
              </w:rPr>
              <w:t>培养团队协作能力</w:t>
            </w:r>
          </w:p>
        </w:tc>
      </w:tr>
      <w:tr w14:paraId="2860382E">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0C03AF8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471F73D">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5D82633">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培养创新意识</w:t>
            </w:r>
          </w:p>
          <w:p w14:paraId="042C08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仿宋" w:hAnsi="仿宋" w:eastAsia="仿宋" w:cs="宋体"/>
                <w:color w:val="000000"/>
                <w:kern w:val="0"/>
                <w:szCs w:val="21"/>
                <w:lang w:val="en-US" w:eastAsia="zh-CN"/>
              </w:rPr>
              <w:t>增强责任意识</w:t>
            </w:r>
          </w:p>
        </w:tc>
      </w:tr>
      <w:tr w14:paraId="567FD79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E581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C3EB377">
            <w:pPr>
              <w:rPr>
                <w:rFonts w:hint="eastAsia" w:ascii="仿宋" w:hAnsi="仿宋" w:eastAsia="仿宋"/>
                <w:color w:val="000000"/>
                <w:szCs w:val="21"/>
              </w:rPr>
            </w:pPr>
            <w:r>
              <w:rPr>
                <w:rFonts w:hint="eastAsia" w:ascii="仿宋" w:hAnsi="仿宋" w:eastAsia="仿宋"/>
                <w:color w:val="000000"/>
                <w:szCs w:val="21"/>
              </w:rPr>
              <w:t>1.掌握边缘计算的架构与方案</w:t>
            </w:r>
          </w:p>
          <w:p w14:paraId="7BF4CF46">
            <w:pPr>
              <w:rPr>
                <w:rFonts w:hint="eastAsia" w:ascii="仿宋" w:hAnsi="仿宋" w:eastAsia="仿宋"/>
                <w:color w:val="000000"/>
                <w:szCs w:val="21"/>
              </w:rPr>
            </w:pPr>
            <w:r>
              <w:rPr>
                <w:rFonts w:hint="eastAsia" w:ascii="仿宋" w:hAnsi="仿宋" w:eastAsia="仿宋"/>
                <w:color w:val="000000"/>
                <w:szCs w:val="21"/>
              </w:rPr>
              <w:t>2.掌握边缘计算的应用。</w:t>
            </w:r>
          </w:p>
        </w:tc>
      </w:tr>
      <w:tr w14:paraId="694CCE7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7EE8B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B2900A">
            <w:pPr>
              <w:rPr>
                <w:rFonts w:hint="eastAsia" w:ascii="仿宋" w:hAnsi="仿宋" w:eastAsia="仿宋"/>
                <w:color w:val="000000"/>
                <w:szCs w:val="21"/>
              </w:rPr>
            </w:pPr>
            <w:r>
              <w:rPr>
                <w:rFonts w:hint="eastAsia" w:ascii="仿宋" w:hAnsi="仿宋" w:eastAsia="仿宋"/>
                <w:color w:val="000000"/>
                <w:szCs w:val="21"/>
              </w:rPr>
              <w:t>掌握边缘计算的应用。</w:t>
            </w:r>
          </w:p>
        </w:tc>
      </w:tr>
      <w:tr w14:paraId="45B2F42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29A645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808D3D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7BF3800">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D4E813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4C57FE9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D433F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0D9532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61B94E6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6CFF2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960E8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07F086E5">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1D029A92">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3588BBBE">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3173A6F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3CD9AFF8">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边缘计算</w:t>
            </w:r>
            <w:r>
              <w:rPr>
                <w:rFonts w:hint="eastAsia" w:ascii="宋体" w:hAnsi="宋体" w:cs="宋体"/>
                <w:color w:val="000000"/>
                <w:kern w:val="0"/>
                <w:szCs w:val="21"/>
                <w:lang w:val="en-US" w:eastAsia="zh-CN"/>
              </w:rPr>
              <w:t>知识介绍</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06408D3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575714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90</w:t>
            </w:r>
            <w:r>
              <w:rPr>
                <w:rFonts w:ascii="仿宋" w:hAnsi="仿宋" w:eastAsia="仿宋" w:cs="宋体"/>
                <w:color w:val="000000"/>
                <w:kern w:val="0"/>
                <w:szCs w:val="21"/>
              </w:rPr>
              <w:t>min</w:t>
            </w:r>
          </w:p>
        </w:tc>
      </w:tr>
      <w:tr w14:paraId="2F53E9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9972BF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C73E610">
            <w:pP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rPr>
              <w:t>边缘计算的</w:t>
            </w:r>
            <w:r>
              <w:rPr>
                <w:rFonts w:hint="eastAsia" w:ascii="仿宋" w:hAnsi="仿宋" w:eastAsia="仿宋" w:cs="宋体"/>
                <w:color w:val="000000"/>
                <w:kern w:val="0"/>
                <w:szCs w:val="21"/>
                <w:lang w:val="en-US" w:eastAsia="zh-CN"/>
              </w:rPr>
              <w:t>概念</w:t>
            </w:r>
          </w:p>
          <w:p w14:paraId="72FB5760">
            <w:pPr>
              <w:rPr>
                <w:rFonts w:hint="eastAsia" w:ascii="仿宋" w:hAnsi="仿宋" w:eastAsia="仿宋" w:cs="宋体"/>
                <w:color w:val="000000"/>
                <w:kern w:val="0"/>
                <w:szCs w:val="21"/>
              </w:rPr>
            </w:pPr>
            <w:r>
              <w:rPr>
                <w:rFonts w:hint="eastAsia" w:ascii="仿宋" w:hAnsi="仿宋" w:eastAsia="仿宋" w:cs="宋体"/>
                <w:color w:val="000000"/>
                <w:kern w:val="0"/>
                <w:szCs w:val="21"/>
              </w:rPr>
              <w:t>边缘计算的架构与方案</w:t>
            </w:r>
          </w:p>
          <w:p w14:paraId="11CD4566">
            <w:pP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仿宋" w:hAnsi="仿宋" w:eastAsia="仿宋" w:cs="宋体"/>
                <w:color w:val="000000"/>
                <w:kern w:val="0"/>
                <w:szCs w:val="21"/>
              </w:rPr>
              <w:t>边缘计算</w:t>
            </w:r>
            <w:r>
              <w:rPr>
                <w:rFonts w:hint="eastAsia" w:ascii="仿宋" w:hAnsi="仿宋" w:eastAsia="仿宋" w:cs="宋体"/>
                <w:color w:val="000000"/>
                <w:kern w:val="0"/>
                <w:szCs w:val="21"/>
                <w:lang w:val="en-US" w:eastAsia="zh-CN"/>
              </w:rPr>
              <w:t>实例</w:t>
            </w:r>
          </w:p>
        </w:tc>
      </w:tr>
      <w:tr w14:paraId="4B371B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141D9E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5049B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21295F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4DB4513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C1A3E6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5D9B4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7BECFD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E15C7E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99D34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EE68F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444B47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4A2FE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BFDD798">
            <w:pPr>
              <w:rPr>
                <w:rFonts w:hint="eastAsia" w:ascii="仿宋" w:hAnsi="仿宋" w:eastAsia="仿宋" w:cs="宋体"/>
                <w:color w:val="000000"/>
                <w:kern w:val="0"/>
                <w:szCs w:val="21"/>
              </w:rPr>
            </w:pPr>
            <w:r>
              <w:rPr>
                <w:rFonts w:hint="eastAsia" w:ascii="仿宋" w:hAnsi="仿宋" w:eastAsia="仿宋" w:cs="宋体"/>
                <w:color w:val="000000"/>
                <w:kern w:val="0"/>
                <w:szCs w:val="21"/>
              </w:rPr>
              <w:t>以 “车间设备故障预警”“工业机器人实时监控” 等工业场景为载体，讲解边缘计算架构与功，帮助学生关联技术与工业价值，多数学生能理解边缘计算的场景应用；</w:t>
            </w:r>
          </w:p>
        </w:tc>
      </w:tr>
      <w:tr w14:paraId="3BF2AD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ACD0A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670C80B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边缘计算</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65B1FB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7806E7AC">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270</w:t>
            </w:r>
            <w:r>
              <w:rPr>
                <w:rFonts w:ascii="仿宋" w:hAnsi="仿宋" w:eastAsia="仿宋" w:cs="宋体"/>
                <w:color w:val="000000"/>
                <w:kern w:val="0"/>
                <w:szCs w:val="21"/>
              </w:rPr>
              <w:t>min</w:t>
            </w:r>
          </w:p>
        </w:tc>
      </w:tr>
      <w:tr w14:paraId="7FC872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7F0C6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AEFE247">
            <w:pPr>
              <w:widowControl/>
              <w:jc w:val="left"/>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数据采集</w:t>
            </w:r>
          </w:p>
          <w:p w14:paraId="4D8C42E0">
            <w:pPr>
              <w:widowControl/>
              <w:jc w:val="left"/>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模型构建</w:t>
            </w:r>
          </w:p>
          <w:p w14:paraId="74998D22">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系统演示</w:t>
            </w:r>
          </w:p>
        </w:tc>
      </w:tr>
      <w:tr w14:paraId="4A65412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7D0B43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C9D63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2D0DDC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7C277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带领学生完成项目操作</w:t>
            </w:r>
          </w:p>
        </w:tc>
      </w:tr>
      <w:tr w14:paraId="247B16A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81D89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55E63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412D7EB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09628AF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项目操作</w:t>
            </w:r>
          </w:p>
        </w:tc>
      </w:tr>
      <w:tr w14:paraId="56FA4C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121D3F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9CDCB3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672D9CD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B5F7C6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93451A8">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通使用深度学习框架训练一个能够区分佩戴与未佩戴口罩的人脸识别模型，进行超参数调整以优化模型性能。探索如何利用边缘计算技术快速准确地识别视频流中的口罩佩戴情况</w:t>
            </w:r>
            <w:r>
              <w:rPr>
                <w:rFonts w:hint="eastAsia" w:ascii="仿宋" w:hAnsi="仿宋" w:eastAsia="仿宋" w:cs="宋体"/>
                <w:color w:val="000000"/>
                <w:kern w:val="0"/>
                <w:szCs w:val="21"/>
                <w:lang w:eastAsia="zh-CN"/>
              </w:rPr>
              <w:t>。</w:t>
            </w:r>
          </w:p>
        </w:tc>
      </w:tr>
      <w:tr w14:paraId="65E8B14E">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8231BA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2C23BE0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AE6DCC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5B1415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85% 学生实操达标，但 30% 学生在 “数据</w:t>
            </w:r>
            <w:r>
              <w:rPr>
                <w:rFonts w:hint="eastAsia" w:ascii="仿宋" w:hAnsi="仿宋" w:eastAsia="仿宋" w:cs="宋体"/>
                <w:color w:val="000000"/>
                <w:kern w:val="0"/>
                <w:szCs w:val="21"/>
                <w:lang w:val="en-US" w:eastAsia="zh-CN"/>
              </w:rPr>
              <w:t>采集</w:t>
            </w:r>
            <w:r>
              <w:rPr>
                <w:rFonts w:hint="eastAsia" w:ascii="仿宋" w:hAnsi="仿宋" w:eastAsia="仿宋" w:cs="宋体"/>
                <w:color w:val="000000"/>
                <w:kern w:val="0"/>
                <w:szCs w:val="21"/>
              </w:rPr>
              <w:t>置” 中仅能完成基础清洗，无法根据场景需求</w:t>
            </w:r>
            <w:r>
              <w:rPr>
                <w:rFonts w:hint="eastAsia" w:ascii="仿宋" w:hAnsi="仿宋" w:eastAsia="仿宋" w:cs="宋体"/>
                <w:color w:val="000000"/>
                <w:kern w:val="0"/>
                <w:szCs w:val="21"/>
                <w:lang w:val="en-US" w:eastAsia="zh-CN"/>
              </w:rPr>
              <w:t>设计</w:t>
            </w:r>
            <w:r>
              <w:rPr>
                <w:rFonts w:hint="eastAsia" w:ascii="仿宋" w:hAnsi="仿宋" w:eastAsia="仿宋" w:cs="宋体"/>
                <w:color w:val="000000"/>
                <w:kern w:val="0"/>
                <w:szCs w:val="21"/>
              </w:rPr>
              <w:t>；小组汇报中部分成员仅关注实操步骤，未关联边缘计算架构价值，应用能力需加强。</w:t>
            </w:r>
          </w:p>
        </w:tc>
      </w:tr>
      <w:tr w14:paraId="7EA1CFC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23D16A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9C2E1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充分利用学生已掌握的工业智能网关实操基础，将 “设备连接”“参数配置” 等核心操作逻辑迁移至边缘设备教学，通过 “网关 vs 边缘设备” 接线对比表、配置界面异同演示，帮助学生快速建立知识关联，避免从零开始学习的陌生感。</w:t>
            </w:r>
          </w:p>
        </w:tc>
      </w:tr>
      <w:tr w14:paraId="1A40C2B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0ADA6F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0EB3443">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实操中部分学生对 “边缘设备软件配置”（如边缘数据处理规则设置）掌握较慢，但未提供分层指导资源</w:t>
            </w:r>
            <w:r>
              <w:rPr>
                <w:rFonts w:hint="eastAsia" w:ascii="仿宋" w:hAnsi="仿宋" w:eastAsia="仿宋" w:cs="宋体"/>
                <w:color w:val="000000"/>
                <w:kern w:val="0"/>
                <w:szCs w:val="21"/>
                <w:lang w:eastAsia="zh-CN"/>
              </w:rPr>
              <w:t>；针对个体差异，提供分层学习资源。</w:t>
            </w:r>
          </w:p>
        </w:tc>
      </w:tr>
    </w:tbl>
    <w:p w14:paraId="1AEF6FF9">
      <w:pPr>
        <w:jc w:val="center"/>
        <w:rPr>
          <w:b/>
          <w:kern w:val="0"/>
          <w:sz w:val="32"/>
          <w:szCs w:val="32"/>
        </w:rPr>
      </w:pPr>
    </w:p>
    <w:p w14:paraId="2AFC35B3">
      <w:pPr>
        <w:pStyle w:val="10"/>
      </w:pPr>
      <w:r>
        <w:rPr>
          <w:kern w:val="0"/>
        </w:rPr>
        <w:br w:type="page"/>
      </w:r>
      <w:r>
        <w:rPr>
          <w:rFonts w:hint="eastAsia"/>
        </w:rPr>
        <w:t>课程单元教学设计（6）</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671FB6B">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8A4D451">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1D2B182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C7297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0C8E7BCC">
            <w:pPr>
              <w:widowControl/>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物联网数据采集</w:t>
            </w:r>
          </w:p>
        </w:tc>
        <w:tc>
          <w:tcPr>
            <w:tcW w:w="1331" w:type="dxa"/>
            <w:tcBorders>
              <w:top w:val="nil"/>
              <w:left w:val="nil"/>
              <w:bottom w:val="single" w:color="auto" w:sz="4" w:space="0"/>
              <w:right w:val="single" w:color="auto" w:sz="4" w:space="0"/>
            </w:tcBorders>
            <w:shd w:val="clear" w:color="000000" w:fill="B7DEE8"/>
            <w:noWrap/>
            <w:vAlign w:val="center"/>
          </w:tcPr>
          <w:p w14:paraId="512FF23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376AF44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3E63EA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94A2C0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4D886B5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058B2E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4791C5F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60EDBA7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A1B6D3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293A42B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3B1DDE2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03E0C4E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5E0B59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B18239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819BA4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6594E034">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7474A5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A0DE0D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41787C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465FD5A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学生已掌握边缘计算中设备连接、数据处理的逻辑，能理解 “终端 - 中间层 - 平台” 的数据链路，可迁移至物联网学习。但对物联网与工业互联网的 “边界差异”（如物联网更侧重万物互联，工业互联网聚焦工业场景）易混淆，对感知层技术（RFID、条码）的 “应用场景区分” 认知模糊，需通过具象案例突破抽象概念，避免将不同感知技术的适用场景混为一谈。</w:t>
            </w:r>
          </w:p>
        </w:tc>
      </w:tr>
      <w:tr w14:paraId="2CAEEF5D">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1B6A17F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0270A5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335E2449">
            <w:pPr>
              <w:rPr>
                <w:rFonts w:hint="eastAsia" w:ascii="仿宋" w:hAnsi="仿宋" w:eastAsia="仿宋" w:cs="宋体"/>
                <w:color w:val="000000"/>
                <w:kern w:val="0"/>
                <w:szCs w:val="21"/>
              </w:rPr>
            </w:pPr>
            <w:r>
              <w:rPr>
                <w:rFonts w:hint="eastAsia" w:ascii="仿宋" w:hAnsi="仿宋" w:eastAsia="仿宋" w:cs="宋体"/>
                <w:color w:val="000000"/>
                <w:kern w:val="0"/>
                <w:szCs w:val="21"/>
              </w:rPr>
              <w:t>通过本项目学习，学生需理解：</w:t>
            </w:r>
          </w:p>
          <w:p w14:paraId="1CE9EB43">
            <w:pPr>
              <w:ind w:firstLine="210" w:firstLineChars="100"/>
              <w:rPr>
                <w:rFonts w:hint="eastAsia" w:ascii="Cambria Math" w:hAnsi="Cambria Math" w:eastAsia="仿宋" w:cs="Cambria Math"/>
                <w:color w:val="000000"/>
                <w:kern w:val="0"/>
                <w:szCs w:val="21"/>
              </w:rPr>
            </w:pPr>
            <w:r>
              <w:rPr>
                <w:rFonts w:hint="eastAsia" w:ascii="Cambria Math" w:hAnsi="Cambria Math" w:eastAsia="仿宋" w:cs="Cambria Math"/>
                <w:color w:val="000000"/>
                <w:kern w:val="0"/>
                <w:szCs w:val="21"/>
              </w:rPr>
              <w:t>使用传感器设备采集数据。</w:t>
            </w:r>
          </w:p>
          <w:p w14:paraId="4807A232">
            <w:pPr>
              <w:ind w:firstLine="210" w:firstLineChars="100"/>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读取传感器数据并解析数据内容。</w:t>
            </w:r>
          </w:p>
        </w:tc>
      </w:tr>
      <w:tr w14:paraId="1ACF7743">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E219E32">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ABED51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432FC61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具备基础的动手操作能力和数据读取能力，但独立分析 “数据异常原因” 的能力较弱</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对工业场景的认知不足。</w:t>
            </w:r>
          </w:p>
        </w:tc>
      </w:tr>
      <w:tr w14:paraId="4041668D">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241F187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7F945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10D9C3D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D9ADBA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了解物联网的基本概念及其与工业互联网的关系；</w:t>
            </w:r>
          </w:p>
          <w:p w14:paraId="666EE5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了解物联网的分层结构；</w:t>
            </w:r>
          </w:p>
          <w:p w14:paraId="4F02284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熟悉物联网感知层技术及常见设备。</w:t>
            </w:r>
          </w:p>
        </w:tc>
      </w:tr>
      <w:tr w14:paraId="13A087D9">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2807FB6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545540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32CB9E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掌握物联网数据采集方法。</w:t>
            </w:r>
          </w:p>
          <w:p w14:paraId="4C348A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2．使用RFID、传感器、条码/二维码采集物联网数据。</w:t>
            </w:r>
          </w:p>
          <w:p w14:paraId="71297BCA">
            <w:pPr>
              <w:widowControl/>
              <w:jc w:val="left"/>
              <w:rPr>
                <w:rFonts w:hint="eastAsia" w:ascii="仿宋" w:hAnsi="仿宋" w:eastAsia="仿宋"/>
                <w:color w:val="000000"/>
                <w:szCs w:val="21"/>
              </w:rPr>
            </w:pPr>
            <w:r>
              <w:rPr>
                <w:rFonts w:hint="eastAsia" w:ascii="仿宋" w:hAnsi="仿宋" w:eastAsia="仿宋" w:cs="宋体"/>
                <w:color w:val="000000"/>
                <w:kern w:val="0"/>
                <w:szCs w:val="21"/>
              </w:rPr>
              <w:t>3．使用一物一码系统对物品进行编码和解析</w:t>
            </w:r>
            <w:r>
              <w:rPr>
                <w:rFonts w:hint="eastAsia" w:ascii="仿宋" w:hAnsi="仿宋" w:eastAsia="仿宋"/>
                <w:color w:val="000000"/>
                <w:szCs w:val="21"/>
              </w:rPr>
              <w:t>。</w:t>
            </w:r>
          </w:p>
        </w:tc>
      </w:tr>
      <w:tr w14:paraId="002EE271">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10884EB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3FEBB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386E90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1、培养严谨的工程实践态度；</w:t>
            </w:r>
          </w:p>
          <w:p w14:paraId="19A713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2、提升团队协作与沟通能力；</w:t>
            </w:r>
          </w:p>
          <w:p w14:paraId="085A02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3、树立技术创新意识。</w:t>
            </w:r>
          </w:p>
        </w:tc>
      </w:tr>
      <w:tr w14:paraId="54EB9755">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21B1C033">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B273261">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5D465D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1、通过国产芯片应用案例，增强技术自主创新意识；</w:t>
            </w:r>
          </w:p>
          <w:p w14:paraId="0054024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2、结合"双碳"战略，培养绿色科技发展理念；</w:t>
            </w:r>
          </w:p>
          <w:p w14:paraId="1B422E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3、强化工程师职业责任感教育。</w:t>
            </w:r>
          </w:p>
        </w:tc>
      </w:tr>
      <w:tr w14:paraId="0A6C8F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196FD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DDF36C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1．了解物联网的分层结构。</w:t>
            </w:r>
          </w:p>
          <w:p w14:paraId="2F33610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2．熟悉物联网感知层技术及常见设备。</w:t>
            </w:r>
          </w:p>
        </w:tc>
      </w:tr>
      <w:tr w14:paraId="6EFCA95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CD23E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76F37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掌理解物联网感知层技术及掌握物联网常见设备的应用。</w:t>
            </w:r>
          </w:p>
        </w:tc>
      </w:tr>
      <w:tr w14:paraId="5314883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DF8EF5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03490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8152955">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5B9E864">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5B0418A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EDF760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DBF9D5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01D0C17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73296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ACF67D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04D18517">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409A91A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C08CDD8">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74EB854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A656218">
            <w:pPr>
              <w:rPr>
                <w:rFonts w:hint="eastAsia" w:ascii="仿宋" w:hAnsi="仿宋" w:eastAsia="仿宋" w:cs="宋体"/>
                <w:color w:val="000000"/>
                <w:kern w:val="0"/>
                <w:szCs w:val="21"/>
              </w:rPr>
            </w:pPr>
            <w:r>
              <w:rPr>
                <w:rFonts w:hint="eastAsia" w:ascii="仿宋" w:hAnsi="仿宋" w:eastAsia="仿宋" w:cs="宋体"/>
                <w:color w:val="000000"/>
                <w:kern w:val="0"/>
                <w:szCs w:val="21"/>
              </w:rPr>
              <w:t>光照传感器原理与I2C通信</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6E70F01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DB74CC3">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24</w:t>
            </w:r>
            <w:r>
              <w:rPr>
                <w:rFonts w:ascii="仿宋" w:hAnsi="仿宋" w:eastAsia="仿宋" w:cs="宋体"/>
                <w:color w:val="000000"/>
                <w:kern w:val="0"/>
                <w:szCs w:val="21"/>
              </w:rPr>
              <w:t>0min</w:t>
            </w:r>
          </w:p>
        </w:tc>
      </w:tr>
      <w:tr w14:paraId="09AFE1E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CDE5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A539C6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物联网的基本概念及其与工业互联网的关系。</w:t>
            </w:r>
          </w:p>
          <w:p w14:paraId="70AEDC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2．物联网的分层结构。</w:t>
            </w:r>
          </w:p>
          <w:p w14:paraId="4E5B399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3．物联网感知层技术及常见设备。</w:t>
            </w:r>
          </w:p>
        </w:tc>
      </w:tr>
      <w:tr w14:paraId="1165CC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B7A2C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8FC37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ED7A1C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2C33B12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952AFA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429365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7C177D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153C829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62067C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4394C9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C0DE10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D6AC21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3A56B31">
            <w:pPr>
              <w:rPr>
                <w:rFonts w:hint="eastAsia" w:ascii="仿宋" w:hAnsi="仿宋" w:eastAsia="仿宋" w:cs="宋体"/>
                <w:color w:val="000000"/>
                <w:kern w:val="0"/>
                <w:szCs w:val="21"/>
              </w:rPr>
            </w:pPr>
            <w:r>
              <w:rPr>
                <w:rFonts w:hint="eastAsia" w:ascii="仿宋" w:hAnsi="仿宋" w:eastAsia="仿宋" w:cs="宋体"/>
                <w:color w:val="000000"/>
                <w:kern w:val="0"/>
                <w:szCs w:val="21"/>
              </w:rPr>
              <w:t>教会学生了解物联网的基本概念及其与工业互联网的关系；了解物联网的分层结构；熟悉物联网感知层技术及常见设备。</w:t>
            </w:r>
          </w:p>
        </w:tc>
      </w:tr>
      <w:tr w14:paraId="7869D73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B7FE75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04DC0913">
            <w:pPr>
              <w:rPr>
                <w:rFonts w:hint="eastAsia" w:ascii="仿宋" w:hAnsi="仿宋" w:eastAsia="仿宋" w:cs="宋体"/>
                <w:color w:val="000000"/>
                <w:kern w:val="0"/>
                <w:szCs w:val="21"/>
              </w:rPr>
            </w:pPr>
            <w:r>
              <w:rPr>
                <w:rFonts w:hint="eastAsia" w:ascii="仿宋" w:hAnsi="仿宋" w:eastAsia="仿宋" w:cs="宋体"/>
                <w:color w:val="000000"/>
                <w:kern w:val="0"/>
                <w:szCs w:val="21"/>
              </w:rPr>
              <w:t>物联网数据采集实验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0854BE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360BA947">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24</w:t>
            </w:r>
            <w:r>
              <w:rPr>
                <w:rFonts w:ascii="仿宋" w:hAnsi="仿宋" w:eastAsia="仿宋" w:cs="宋体"/>
                <w:color w:val="000000"/>
                <w:kern w:val="0"/>
                <w:szCs w:val="21"/>
              </w:rPr>
              <w:t>0min</w:t>
            </w:r>
          </w:p>
        </w:tc>
      </w:tr>
      <w:tr w14:paraId="4FCEA39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F7346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BE8978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物一码系统登录</w:t>
            </w:r>
          </w:p>
          <w:p w14:paraId="7DDD352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系统功能管理介绍</w:t>
            </w:r>
          </w:p>
          <w:p w14:paraId="2C452AD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标识编码申请与查询</w:t>
            </w:r>
          </w:p>
          <w:p w14:paraId="089C4A1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标识编码管理</w:t>
            </w:r>
          </w:p>
          <w:p w14:paraId="4B4276A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溯源防伪查询</w:t>
            </w:r>
          </w:p>
        </w:tc>
      </w:tr>
      <w:tr w14:paraId="0A9DF7F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6761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A0D9C3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C761F5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013F15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93DCB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2B74C8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24551BB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3526AFE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81DD4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B6BE46B">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　计算机，麦克风，教材，课件</w:t>
            </w:r>
          </w:p>
        </w:tc>
      </w:tr>
      <w:tr w14:paraId="128E7AB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836A18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E0BBB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实验为物联网数据采集实验，实验通过“一物一码系统”注册生成二维码。并使用生成的二维码对工业设备进行标识，追踪设备的生命周期。二维码是工业互联网中最常用的数据采集方式。通过本实验帮助掌握二维码的使用，以及加深对物联网数据采集的理解</w:t>
            </w:r>
          </w:p>
        </w:tc>
      </w:tr>
      <w:tr w14:paraId="3A7239E4">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6B4356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6D8CDA2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B23A8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04646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以 “物联网数据采集实操任务” 为核心评估，记录设备连接成功率、数据采集准确性、系统操作熟练度。75% 学生独立完成 RFID、条码数据采集，一物一码系统操作达标，但 30% 学生在 “复杂场景（多货物同时识别）” 中采集效率低，无法快速调整参数，应用能力需加强，实操任务需增加复杂场景训练。</w:t>
            </w:r>
          </w:p>
        </w:tc>
      </w:tr>
      <w:tr w14:paraId="038B729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F9AB5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D3208E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2DB1EC6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7B8A09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E2E8147">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对 “物联网分层结构” 等抽象内容，仅依赖 PPT 讲解，未结合动画或实物演示</w:t>
            </w:r>
            <w:r>
              <w:rPr>
                <w:rFonts w:hint="eastAsia" w:ascii="仿宋" w:hAnsi="仿宋" w:eastAsia="仿宋" w:cs="宋体"/>
                <w:color w:val="000000"/>
                <w:kern w:val="0"/>
                <w:szCs w:val="21"/>
                <w:lang w:eastAsia="zh-CN"/>
              </w:rPr>
              <w:t>，部分学生理解模糊；</w:t>
            </w:r>
          </w:p>
          <w:p w14:paraId="20F68DFD">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改进：后续用 “动画演示分层数据流转 ” 具象化抽象知识。</w:t>
            </w:r>
          </w:p>
        </w:tc>
      </w:tr>
    </w:tbl>
    <w:p w14:paraId="09779377">
      <w:pPr>
        <w:pStyle w:val="10"/>
      </w:pPr>
      <w:r>
        <w:rPr>
          <w:kern w:val="0"/>
        </w:rPr>
        <w:br w:type="page"/>
      </w:r>
      <w:r>
        <w:rPr>
          <w:rFonts w:hint="eastAsia"/>
        </w:rPr>
        <w:t>课程单元教学设计（7）</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E5D810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B60DF26">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F2C9EC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42AF9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3FA5155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采集温湿度传感器数据</w:t>
            </w:r>
          </w:p>
        </w:tc>
        <w:tc>
          <w:tcPr>
            <w:tcW w:w="1331" w:type="dxa"/>
            <w:tcBorders>
              <w:top w:val="nil"/>
              <w:left w:val="nil"/>
              <w:bottom w:val="single" w:color="auto" w:sz="4" w:space="0"/>
              <w:right w:val="single" w:color="auto" w:sz="4" w:space="0"/>
            </w:tcBorders>
            <w:shd w:val="clear" w:color="000000" w:fill="B7DEE8"/>
            <w:noWrap/>
            <w:vAlign w:val="center"/>
          </w:tcPr>
          <w:p w14:paraId="3B2FE7E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37E1094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026CF85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DD46A3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58FCDBE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778E532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2A18547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1B758A7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97F709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190FA5B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0855C2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5D26256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3D338D8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74D5A2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3D889E7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0FA9E4EC">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7DC92F2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2A231DC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203AF62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1101DDE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学生掌握传感器操作、基础数据处理，了解物联网分层结构，但缺乏设备信息收集系统方法、工业智能网关参数含义、网络连接技术（如 LoRa、5G）差异，及传感器数据存储（如时序数据库）知识，缺口在选型、配置与存储方案设计。</w:t>
            </w:r>
          </w:p>
        </w:tc>
      </w:tr>
      <w:tr w14:paraId="50256699">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03BFDF9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2F183F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4CD2A35C">
            <w:pP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通过本项目学习，学生需</w:t>
            </w:r>
            <w:r>
              <w:rPr>
                <w:rFonts w:hint="eastAsia" w:ascii="仿宋" w:hAnsi="仿宋" w:eastAsia="仿宋" w:cs="宋体"/>
                <w:color w:val="000000"/>
                <w:kern w:val="0"/>
                <w:szCs w:val="21"/>
                <w:lang w:val="en-US" w:eastAsia="zh-CN"/>
              </w:rPr>
              <w:t>构建物联网知识架构。</w:t>
            </w:r>
          </w:p>
        </w:tc>
      </w:tr>
      <w:tr w14:paraId="590ED65F">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5DDD0D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9A209C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2F7FE8B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纯理论讲解接受度低</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动手能力</w:t>
            </w:r>
            <w:r>
              <w:rPr>
                <w:rFonts w:hint="eastAsia" w:ascii="仿宋" w:hAnsi="仿宋" w:eastAsia="仿宋" w:cs="宋体"/>
                <w:color w:val="000000"/>
                <w:kern w:val="0"/>
                <w:szCs w:val="21"/>
                <w:lang w:eastAsia="zh-CN"/>
              </w:rPr>
              <w:t>。</w:t>
            </w:r>
          </w:p>
        </w:tc>
      </w:tr>
      <w:tr w14:paraId="4B11CA85">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2942CEF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030A5BA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F6BF1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4B7E4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了解</w:t>
            </w:r>
            <w:r>
              <w:rPr>
                <w:rFonts w:hint="eastAsia" w:ascii="仿宋" w:hAnsi="仿宋" w:eastAsia="仿宋" w:cs="宋体"/>
                <w:color w:val="000000"/>
                <w:kern w:val="0"/>
                <w:szCs w:val="21"/>
              </w:rPr>
              <w:t>各种传感器及其数据类型与传输协议；</w:t>
            </w:r>
          </w:p>
          <w:p w14:paraId="19D294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2.了解</w:t>
            </w:r>
            <w:r>
              <w:rPr>
                <w:rFonts w:hint="eastAsia" w:ascii="仿宋" w:hAnsi="仿宋" w:eastAsia="仿宋" w:cs="宋体"/>
                <w:color w:val="000000"/>
                <w:kern w:val="0"/>
                <w:szCs w:val="21"/>
              </w:rPr>
              <w:t>网关类型及配置、网络配置、数据的存储</w:t>
            </w:r>
          </w:p>
        </w:tc>
      </w:tr>
      <w:tr w14:paraId="75B72D2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4932FA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D96E8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DF7E3C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1．能够识别和分析不同类型的设备，并确定适合的数据收集方法；</w:t>
            </w:r>
          </w:p>
          <w:p w14:paraId="00305CA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2．能够有效采集并处理多种数据源的信息，确保数据的完整性和准确性；</w:t>
            </w:r>
          </w:p>
          <w:p w14:paraId="220C60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3．能够根据实际需求选择和配置合适的工业智能网关，保证设备之间的高效通</w:t>
            </w:r>
            <w:r>
              <w:rPr>
                <w:rFonts w:hint="eastAsia" w:ascii="仿宋" w:hAnsi="仿宋" w:eastAsia="仿宋" w:cs="宋体"/>
                <w:color w:val="000000"/>
                <w:kern w:val="0"/>
                <w:szCs w:val="21"/>
              </w:rPr>
              <w:tab/>
            </w:r>
            <w:r>
              <w:rPr>
                <w:rFonts w:hint="eastAsia" w:ascii="仿宋" w:hAnsi="仿宋" w:eastAsia="仿宋" w:cs="宋体"/>
                <w:color w:val="000000"/>
                <w:kern w:val="0"/>
                <w:szCs w:val="21"/>
              </w:rPr>
              <w:t>讯和数据交换；</w:t>
            </w:r>
          </w:p>
          <w:p w14:paraId="529ACAB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4．能够根据具体场景需求，选择和应用合适的网络连接技术，确保数据的及时</w:t>
            </w:r>
            <w:r>
              <w:rPr>
                <w:rFonts w:hint="eastAsia" w:ascii="仿宋" w:hAnsi="仿宋" w:eastAsia="仿宋" w:cs="宋体"/>
                <w:color w:val="000000"/>
                <w:kern w:val="0"/>
                <w:szCs w:val="21"/>
              </w:rPr>
              <w:tab/>
            </w:r>
            <w:r>
              <w:rPr>
                <w:rFonts w:hint="eastAsia" w:ascii="仿宋" w:hAnsi="仿宋" w:eastAsia="仿宋" w:cs="宋体"/>
                <w:color w:val="000000"/>
                <w:kern w:val="0"/>
                <w:szCs w:val="21"/>
              </w:rPr>
              <w:t>传输和安全性；</w:t>
            </w:r>
          </w:p>
          <w:p w14:paraId="416C60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5．能够设计和实施有效的传感器数据存储方案，并能够快速、准确地查询所需</w:t>
            </w:r>
            <w:r>
              <w:rPr>
                <w:rFonts w:hint="eastAsia" w:ascii="仿宋" w:hAnsi="仿宋" w:eastAsia="仿宋" w:cs="宋体"/>
                <w:color w:val="000000"/>
                <w:kern w:val="0"/>
                <w:szCs w:val="21"/>
              </w:rPr>
              <w:tab/>
            </w:r>
            <w:r>
              <w:rPr>
                <w:rFonts w:hint="eastAsia" w:ascii="仿宋" w:hAnsi="仿宋" w:eastAsia="仿宋" w:cs="宋体"/>
                <w:color w:val="000000"/>
                <w:kern w:val="0"/>
                <w:szCs w:val="21"/>
              </w:rPr>
              <w:t>数据，支持实时监控和历史数据分析；。</w:t>
            </w:r>
          </w:p>
        </w:tc>
      </w:tr>
      <w:tr w14:paraId="3B67EEC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F4D3B4B">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0E870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3F3322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培养系统思维；</w:t>
            </w:r>
          </w:p>
          <w:p w14:paraId="5A66F8E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设养成查手册、严操作的习惯</w:t>
            </w:r>
          </w:p>
        </w:tc>
      </w:tr>
      <w:tr w14:paraId="084F760C">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1D3FB32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FC9238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2DE8F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借国产工业智能网关、网络技术应用案例，激发科技强国使命感；结合 “网关选型失误致数据断联” 案例，强化责任意识；引导用网络与存储技术优化能耗，培养创新思维；讲解数据安全法规，树合规意识。</w:t>
            </w:r>
          </w:p>
        </w:tc>
      </w:tr>
      <w:tr w14:paraId="3E63936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7058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70075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1．掌握温湿度传感器数据采集流程</w:t>
            </w:r>
          </w:p>
          <w:p w14:paraId="2DC8BC2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2．掌握温湿度传感器数据采集所使用的工具。</w:t>
            </w:r>
          </w:p>
        </w:tc>
      </w:tr>
      <w:tr w14:paraId="02DE87F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D1A7E0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979F4D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1．温湿度传感器数据采集所使用的工具；</w:t>
            </w:r>
          </w:p>
        </w:tc>
      </w:tr>
      <w:tr w14:paraId="2BBA95C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E12550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055195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27EF6AC7">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0116F8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153861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6E00FA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CC4B4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3BDC17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C4B2FE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B78FF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72E6373A">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05784B1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7D33BE2">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04E1A5E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5FA6763E">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数据采集相关知识</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101314D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47147B83">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9</w:t>
            </w:r>
            <w:r>
              <w:rPr>
                <w:rFonts w:ascii="仿宋" w:hAnsi="仿宋" w:eastAsia="仿宋" w:cs="宋体"/>
                <w:color w:val="000000"/>
                <w:kern w:val="0"/>
                <w:szCs w:val="21"/>
              </w:rPr>
              <w:t>0min</w:t>
            </w:r>
          </w:p>
        </w:tc>
      </w:tr>
      <w:tr w14:paraId="2328027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DAD517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C97066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传感器及其数据类型与传输协议；</w:t>
            </w:r>
          </w:p>
          <w:p w14:paraId="51D3DCB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网关类型及配置、网络配置、数据的存储。</w:t>
            </w:r>
          </w:p>
        </w:tc>
      </w:tr>
      <w:tr w14:paraId="565FC18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F2681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E8F24C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483910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58EE4B0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29098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03B6B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3296A9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6EFA9B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8C05D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6C06BF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计算机，麦克风，教材，课件</w:t>
            </w:r>
          </w:p>
        </w:tc>
      </w:tr>
      <w:tr w14:paraId="667DCFA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F1C188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3E580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本章的学习，学会能够能够识别和分析不同类型的设备，并确定适合的数据收集方法；能够有效采集并处理多种数据源的信息，确保数据的完整性和准确性；能够根据实际需求选择和配置合适的工业智能网关，保证设备之间的高效通讯和数据交换；</w:t>
            </w:r>
          </w:p>
        </w:tc>
      </w:tr>
      <w:tr w14:paraId="76780CC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3955BD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0696919E">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采集温湿度传感器数据</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28C564D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37BA05AA">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w:t>
            </w:r>
            <w:r>
              <w:rPr>
                <w:rFonts w:hint="eastAsia" w:ascii="仿宋" w:hAnsi="仿宋" w:eastAsia="仿宋" w:cs="宋体"/>
                <w:color w:val="000000"/>
                <w:kern w:val="0"/>
                <w:szCs w:val="21"/>
                <w:lang w:val="en-US" w:eastAsia="zh-CN"/>
              </w:rPr>
              <w:t>7</w:t>
            </w:r>
            <w:r>
              <w:rPr>
                <w:rFonts w:ascii="仿宋" w:hAnsi="仿宋" w:eastAsia="仿宋" w:cs="宋体"/>
                <w:color w:val="000000"/>
                <w:kern w:val="0"/>
                <w:szCs w:val="21"/>
              </w:rPr>
              <w:t>0min</w:t>
            </w:r>
          </w:p>
        </w:tc>
      </w:tr>
      <w:tr w14:paraId="2AFB172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68EBC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06CDA2F">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采集温湿度传感器数据</w:t>
            </w:r>
            <w:r>
              <w:rPr>
                <w:rFonts w:hint="eastAsia" w:ascii="仿宋" w:hAnsi="仿宋" w:eastAsia="仿宋" w:cs="宋体"/>
                <w:color w:val="000000"/>
                <w:kern w:val="0"/>
                <w:szCs w:val="21"/>
                <w:lang w:val="en-US" w:eastAsia="zh-CN"/>
              </w:rPr>
              <w:t>实验步骤</w:t>
            </w:r>
          </w:p>
        </w:tc>
      </w:tr>
      <w:tr w14:paraId="62E2CC5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B3804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A4D8A4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13ACAFD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2AE9D9D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1C6A59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CCA4B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7174DA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0EC2DA4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856951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CA3B0C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5DB0153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43CB0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75B895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讲练结合</w:t>
            </w:r>
            <w:r>
              <w:rPr>
                <w:rFonts w:ascii="仿宋" w:hAnsi="仿宋" w:eastAsia="仿宋" w:cs="宋体"/>
                <w:color w:val="000000"/>
                <w:kern w:val="0"/>
                <w:szCs w:val="21"/>
              </w:rPr>
              <w:t>，让学生将学到的知识</w:t>
            </w:r>
            <w:r>
              <w:rPr>
                <w:rFonts w:hint="eastAsia" w:ascii="仿宋" w:hAnsi="仿宋" w:eastAsia="仿宋" w:cs="宋体"/>
                <w:color w:val="000000"/>
                <w:kern w:val="0"/>
                <w:szCs w:val="21"/>
              </w:rPr>
              <w:t>立即</w:t>
            </w:r>
            <w:r>
              <w:rPr>
                <w:rFonts w:ascii="仿宋" w:hAnsi="仿宋" w:eastAsia="仿宋" w:cs="宋体"/>
                <w:color w:val="000000"/>
                <w:kern w:val="0"/>
                <w:szCs w:val="21"/>
              </w:rPr>
              <w:t>进行</w:t>
            </w:r>
            <w:r>
              <w:rPr>
                <w:rFonts w:hint="eastAsia" w:ascii="仿宋" w:hAnsi="仿宋" w:eastAsia="仿宋" w:cs="宋体"/>
                <w:color w:val="000000"/>
                <w:kern w:val="0"/>
                <w:szCs w:val="21"/>
              </w:rPr>
              <w:t>实践</w:t>
            </w:r>
            <w:r>
              <w:rPr>
                <w:rFonts w:ascii="仿宋" w:hAnsi="仿宋" w:eastAsia="仿宋" w:cs="宋体"/>
                <w:color w:val="000000"/>
                <w:kern w:val="0"/>
                <w:szCs w:val="21"/>
              </w:rPr>
              <w:t>使用</w:t>
            </w:r>
          </w:p>
        </w:tc>
      </w:tr>
      <w:tr w14:paraId="3D16FA2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07D9703">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0D9875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3587562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400E18C">
            <w:pPr>
              <w:rPr>
                <w:rFonts w:hint="eastAsia" w:ascii="仿宋" w:hAnsi="仿宋" w:eastAsia="仿宋" w:cs="宋体"/>
                <w:color w:val="000000"/>
                <w:kern w:val="0"/>
                <w:szCs w:val="21"/>
              </w:rPr>
            </w:pPr>
            <w:r>
              <w:rPr>
                <w:rFonts w:hint="eastAsia" w:ascii="仿宋" w:hAnsi="仿宋" w:eastAsia="仿宋" w:cs="宋体"/>
                <w:color w:val="000000"/>
                <w:kern w:val="0"/>
                <w:szCs w:val="21"/>
              </w:rPr>
              <w:t>80% 学生掌握基础概念，但 30% 混淆网关选型参数与存储方案适配，反映抽象知识具象化不足，需加强场景对比教学。。</w:t>
            </w:r>
          </w:p>
        </w:tc>
      </w:tr>
      <w:tr w14:paraId="17A6B01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42AA38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D1048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依托学生物联网、边缘计算基础，设计 “选型 - 配置 - 存储” 实操链，借场景降低学习门槛，实操达标率高；围绕四维目标设计教学与评估，能精准定位短板。</w:t>
            </w:r>
          </w:p>
        </w:tc>
      </w:tr>
      <w:tr w14:paraId="54431D6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0BF2D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1513A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问题：</w:t>
            </w:r>
            <w:r>
              <w:rPr>
                <w:rFonts w:hint="eastAsia" w:ascii="仿宋" w:hAnsi="仿宋" w:eastAsia="仿宋" w:cs="宋体"/>
                <w:color w:val="000000"/>
                <w:kern w:val="0"/>
                <w:szCs w:val="21"/>
              </w:rPr>
              <w:t>抽象内容（网关选型、存储方案）仅靠 PPT 讲解，无实物或动画辅助；实操缺复杂场景训练；思政未与实操结合，学生被动接受；未提供分层资源，基础弱学生跟不上。</w:t>
            </w:r>
          </w:p>
          <w:p w14:paraId="61213A9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改进：</w:t>
            </w:r>
            <w:r>
              <w:rPr>
                <w:rFonts w:hint="eastAsia" w:ascii="仿宋" w:hAnsi="仿宋" w:eastAsia="仿宋" w:cs="宋体"/>
                <w:color w:val="000000"/>
                <w:kern w:val="0"/>
                <w:szCs w:val="21"/>
              </w:rPr>
              <w:t>用 “网关实物拆解 + 存储方案动画” 具象化知识；增设多设备联网等复杂实操；实操中嵌思政（选国产网关）；提供分层资源（基础视频、进阶任务），兼顾不同水平学生。</w:t>
            </w:r>
          </w:p>
        </w:tc>
      </w:tr>
    </w:tbl>
    <w:p w14:paraId="5497F15C">
      <w:pPr>
        <w:pStyle w:val="10"/>
      </w:pPr>
      <w:r>
        <w:rPr>
          <w:kern w:val="0"/>
        </w:rPr>
        <w:br w:type="page"/>
      </w:r>
      <w:r>
        <w:rPr>
          <w:rFonts w:hint="eastAsia"/>
        </w:rPr>
        <w:t>课程单元教学设计（8）</w:t>
      </w:r>
    </w:p>
    <w:tbl>
      <w:tblPr>
        <w:tblStyle w:val="11"/>
        <w:tblW w:w="4999" w:type="pct"/>
        <w:tblInd w:w="0" w:type="dxa"/>
        <w:tblLayout w:type="fixed"/>
        <w:tblCellMar>
          <w:top w:w="0" w:type="dxa"/>
          <w:left w:w="108" w:type="dxa"/>
          <w:bottom w:w="0" w:type="dxa"/>
          <w:right w:w="108" w:type="dxa"/>
        </w:tblCellMar>
      </w:tblPr>
      <w:tblGrid>
        <w:gridCol w:w="452"/>
        <w:gridCol w:w="1075"/>
        <w:gridCol w:w="3400"/>
        <w:gridCol w:w="26"/>
        <w:gridCol w:w="1331"/>
        <w:gridCol w:w="63"/>
        <w:gridCol w:w="2937"/>
      </w:tblGrid>
      <w:tr w14:paraId="53487CC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64134B9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7C4E273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EE8E29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17722C2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采集西门子PLC数据</w:t>
            </w:r>
          </w:p>
        </w:tc>
        <w:tc>
          <w:tcPr>
            <w:tcW w:w="1331" w:type="dxa"/>
            <w:tcBorders>
              <w:top w:val="nil"/>
              <w:left w:val="nil"/>
              <w:bottom w:val="single" w:color="auto" w:sz="4" w:space="0"/>
              <w:right w:val="single" w:color="auto" w:sz="4" w:space="0"/>
            </w:tcBorders>
            <w:shd w:val="clear" w:color="000000" w:fill="B7DEE8"/>
            <w:noWrap/>
            <w:vAlign w:val="center"/>
          </w:tcPr>
          <w:p w14:paraId="719CBC1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0" w:type="dxa"/>
            <w:gridSpan w:val="2"/>
            <w:tcBorders>
              <w:top w:val="nil"/>
              <w:left w:val="nil"/>
              <w:bottom w:val="single" w:color="auto" w:sz="4" w:space="0"/>
              <w:right w:val="single" w:color="auto" w:sz="8" w:space="0"/>
            </w:tcBorders>
            <w:shd w:val="clear" w:color="auto" w:fill="auto"/>
            <w:noWrap/>
            <w:vAlign w:val="center"/>
          </w:tcPr>
          <w:p w14:paraId="24E83BE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274EAA2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D443CB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1DD9B4D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43FA46D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0" w:type="dxa"/>
            <w:gridSpan w:val="2"/>
            <w:tcBorders>
              <w:top w:val="nil"/>
              <w:left w:val="nil"/>
              <w:bottom w:val="single" w:color="auto" w:sz="4" w:space="0"/>
              <w:right w:val="single" w:color="auto" w:sz="8" w:space="0"/>
            </w:tcBorders>
            <w:shd w:val="clear" w:color="auto" w:fill="auto"/>
            <w:noWrap/>
            <w:vAlign w:val="center"/>
          </w:tcPr>
          <w:p w14:paraId="737D41B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3B4A162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FE255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78E8F7A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1C72B17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0" w:type="dxa"/>
            <w:gridSpan w:val="2"/>
            <w:tcBorders>
              <w:top w:val="nil"/>
              <w:left w:val="nil"/>
              <w:bottom w:val="single" w:color="auto" w:sz="4" w:space="0"/>
              <w:right w:val="single" w:color="auto" w:sz="8" w:space="0"/>
            </w:tcBorders>
            <w:shd w:val="clear" w:color="auto" w:fill="auto"/>
            <w:noWrap/>
            <w:vAlign w:val="center"/>
          </w:tcPr>
          <w:p w14:paraId="770FFC2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15B6DAA0">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4418F4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02230D0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538C58AB">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22EDD7E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197FECF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5BB1AC5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4A2DA12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学生掌握传感器操作、网关基础配置与网络技术，了解数据存储方法，但缺乏西门子 PLC 设备特性、专属协议应用、PLC 数据采集参数设置，及 PLC 数据存储（时序库适配）知识，缺口在 PLC 专属技术与方案设计。</w:t>
            </w:r>
          </w:p>
        </w:tc>
      </w:tr>
      <w:tr w14:paraId="33443E7E">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A32697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B05EAA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7E505EB0">
            <w:pPr>
              <w:ind w:firstLine="210" w:firstLineChars="100"/>
              <w:rPr>
                <w:rFonts w:hint="eastAsia" w:ascii="仿宋" w:hAnsi="仿宋" w:eastAsia="仿宋" w:cs="宋体"/>
                <w:color w:val="000000"/>
                <w:kern w:val="0"/>
                <w:szCs w:val="21"/>
              </w:rPr>
            </w:pPr>
            <w:r>
              <w:rPr>
                <w:rFonts w:hint="eastAsia" w:ascii="仿宋" w:hAnsi="仿宋" w:eastAsia="仿宋" w:cs="宋体"/>
                <w:color w:val="000000"/>
                <w:kern w:val="0"/>
                <w:szCs w:val="21"/>
              </w:rPr>
              <w:t>学生能迁移 “设备连接 - 数据采集” 逻辑，理解网关与网络技术基础，但对西门子 PLC 专属通信协议（如 Profinet）、数据采集适配性认知模糊，易混淆 PLC 数据存储与普通传感器存储差异，需 PLC 具象案例突破。</w:t>
            </w:r>
          </w:p>
        </w:tc>
      </w:tr>
      <w:tr w14:paraId="5EFB0132">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5C1E41E9">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0FD3753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7" w:type="dxa"/>
            <w:gridSpan w:val="5"/>
            <w:tcBorders>
              <w:top w:val="single" w:color="auto" w:sz="4" w:space="0"/>
              <w:left w:val="nil"/>
              <w:bottom w:val="single" w:color="auto" w:sz="4" w:space="0"/>
              <w:right w:val="single" w:color="000000" w:sz="8" w:space="0"/>
            </w:tcBorders>
            <w:shd w:val="clear" w:color="auto" w:fill="auto"/>
            <w:noWrap/>
            <w:vAlign w:val="center"/>
          </w:tcPr>
          <w:p w14:paraId="74DD0AF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擅长实操迁移，能将物联网设备操作经验用于 PLC 连接，但对 “PLC 协议配置”“专属方案设计” 抽象内容接受度低。动手与协作能力强，却难自主梳理 “PLC 需求 - 技术” 匹配逻辑，需教师引导关联工业场景。</w:t>
            </w:r>
          </w:p>
        </w:tc>
      </w:tr>
      <w:tr w14:paraId="60AC0339">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5E69B6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1879F73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1A0E322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475B9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1.理解设备信息收集的基本概念和方法</w:t>
            </w:r>
          </w:p>
          <w:p w14:paraId="1263067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2.掌握采集对象数据信息的基本概念</w:t>
            </w:r>
          </w:p>
          <w:p w14:paraId="53B783F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3.了解工业智能网关选型与配置</w:t>
            </w:r>
          </w:p>
          <w:p w14:paraId="08FB74A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4.掌握常用网络连接技术</w:t>
            </w:r>
          </w:p>
          <w:p w14:paraId="238DA47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5.熟悉PLC数据的存储与查询方法</w:t>
            </w:r>
          </w:p>
        </w:tc>
      </w:tr>
      <w:tr w14:paraId="2281A4A4">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2047CE5">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138393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252767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1.能够识别和分析不同类型的设备，并确定适合的数据收集方法</w:t>
            </w:r>
          </w:p>
          <w:p w14:paraId="040B51F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2.能够有效采集并处理多种数据源的信息，确保数据的完整性和准确性</w:t>
            </w:r>
          </w:p>
          <w:p w14:paraId="396FBD6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3.能够根据实际需求选择和配置合适的工业智能网关，保证设备之间的高效通信和数据交换</w:t>
            </w:r>
          </w:p>
          <w:p w14:paraId="2C36650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4.能够根据具体场景需求，选择和应用合适的网络连接技术，确保数据的及时传输和安全性</w:t>
            </w:r>
          </w:p>
          <w:p w14:paraId="61BBCE3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5.能够设计和实施有效的PLC数据存储方案，并能够快速、准确地查询所需数据，支持实时监控和历史数据分析</w:t>
            </w:r>
          </w:p>
        </w:tc>
      </w:tr>
      <w:tr w14:paraId="4E7F8A4C">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6295D9E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9D65B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DE156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梳理 “PLC - 网关 - 网络 - 存储” 流程，培养系统思维；</w:t>
            </w:r>
          </w:p>
          <w:p w14:paraId="6463848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操作 PLC 与配置时，养成查手册、严操作习惯；小组协作中按优势分工；</w:t>
            </w:r>
          </w:p>
          <w:p w14:paraId="627C1D5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主动查阅西门子 PLC 资料，提升自主学习能力。</w:t>
            </w:r>
          </w:p>
        </w:tc>
      </w:tr>
      <w:tr w14:paraId="6FBDCCA1">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0DE955B6">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B89E143">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435A0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借国产网关适配西门子 PLC 案例，激发科技强国使命感；</w:t>
            </w:r>
          </w:p>
          <w:p w14:paraId="5A585BE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结合 “PLC 采集失误致生产停摆” 案例，强化责任意识；</w:t>
            </w:r>
          </w:p>
          <w:p w14:paraId="5C55612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引导优化 PLC 数据传输能耗，培养创新思维；</w:t>
            </w:r>
          </w:p>
          <w:p w14:paraId="7375229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讲解 PLC 数据安全法规，树合规意识。</w:t>
            </w:r>
          </w:p>
        </w:tc>
      </w:tr>
      <w:tr w14:paraId="0D97CBE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F60366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BDBAC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1．PLC编程基本操作；</w:t>
            </w:r>
          </w:p>
          <w:p w14:paraId="35DD8FF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2．博图读取PLC程序数据并配置环境的基本应用。</w:t>
            </w:r>
          </w:p>
        </w:tc>
      </w:tr>
      <w:tr w14:paraId="2714FB7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76B76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D1E016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1．西门子PLC数据采集编程实现。</w:t>
            </w:r>
          </w:p>
        </w:tc>
      </w:tr>
      <w:tr w14:paraId="41BDDCF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AFFC9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1E38DA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0AE3629">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2BD2CA78">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314EB55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660913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1AEFDE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319D57C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38EEC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D02705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375134EC">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7C3C7B4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73570DA8">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4168002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4DDA9768">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PLC设备采集相关知识</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55EF564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59CEF342">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24</w:t>
            </w:r>
            <w:r>
              <w:rPr>
                <w:rFonts w:ascii="仿宋" w:hAnsi="仿宋" w:eastAsia="仿宋" w:cs="宋体"/>
                <w:color w:val="000000"/>
                <w:kern w:val="0"/>
                <w:szCs w:val="21"/>
              </w:rPr>
              <w:t>0min</w:t>
            </w:r>
          </w:p>
        </w:tc>
      </w:tr>
      <w:tr w14:paraId="2BED7DB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DB3C85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5F042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1．采集对象数据信息的基本概念；</w:t>
            </w:r>
          </w:p>
          <w:p w14:paraId="0C662AD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2．工业智能网关的选型与配置；</w:t>
            </w:r>
          </w:p>
          <w:p w14:paraId="1DDC93B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3．网络连接与数据储存、查询；</w:t>
            </w:r>
          </w:p>
        </w:tc>
      </w:tr>
      <w:tr w14:paraId="7E531CB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FCBCC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AE417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6B5A329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7910DD2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580DD1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BAD87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5B26C2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7DE2E17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7021AC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6CB3CA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54A895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3F10D7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19E69B8">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通过学习，学生将掌握设备信息收集的基本概念和方法</w:t>
            </w:r>
            <w:r>
              <w:rPr>
                <w:rFonts w:hint="eastAsia" w:ascii="仿宋" w:hAnsi="仿宋" w:eastAsia="仿宋" w:cs="宋体"/>
                <w:color w:val="000000"/>
                <w:kern w:val="0"/>
                <w:szCs w:val="21"/>
                <w:lang w:eastAsia="zh-CN"/>
              </w:rPr>
              <w:t>。</w:t>
            </w:r>
          </w:p>
        </w:tc>
      </w:tr>
      <w:tr w14:paraId="55FC556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784A69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1" w:type="pct"/>
            <w:tcBorders>
              <w:top w:val="single" w:color="auto" w:sz="4" w:space="0"/>
              <w:left w:val="nil"/>
              <w:bottom w:val="single" w:color="auto" w:sz="8" w:space="0"/>
              <w:right w:val="single" w:color="000000" w:sz="8" w:space="0"/>
            </w:tcBorders>
            <w:shd w:val="clear" w:color="auto" w:fill="auto"/>
            <w:noWrap/>
            <w:vAlign w:val="center"/>
          </w:tcPr>
          <w:p w14:paraId="16F8386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西门子PLC数据采集实验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4B99058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2" w:type="pct"/>
            <w:tcBorders>
              <w:top w:val="single" w:color="auto" w:sz="4" w:space="0"/>
              <w:left w:val="nil"/>
              <w:bottom w:val="single" w:color="auto" w:sz="8" w:space="0"/>
              <w:right w:val="single" w:color="000000" w:sz="8" w:space="0"/>
            </w:tcBorders>
            <w:shd w:val="clear" w:color="auto" w:fill="auto"/>
            <w:vAlign w:val="center"/>
          </w:tcPr>
          <w:p w14:paraId="4875459C">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24</w:t>
            </w:r>
            <w:r>
              <w:rPr>
                <w:rFonts w:ascii="仿宋" w:hAnsi="仿宋" w:eastAsia="仿宋" w:cs="宋体"/>
                <w:color w:val="000000"/>
                <w:kern w:val="0"/>
                <w:szCs w:val="21"/>
              </w:rPr>
              <w:t>0min</w:t>
            </w:r>
          </w:p>
        </w:tc>
      </w:tr>
      <w:tr w14:paraId="3A7EB65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C65213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36B67ED">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实验原理及步骤</w:t>
            </w:r>
          </w:p>
        </w:tc>
      </w:tr>
      <w:tr w14:paraId="005B6A6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A2690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492EC6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3384F6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0EDE472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4CF396A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E0D816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729342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02C313E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10DEC33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项目实操</w:t>
            </w:r>
          </w:p>
        </w:tc>
      </w:tr>
      <w:tr w14:paraId="2D2F337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7E68F2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30FB8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3D04C1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6D6C31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A51FBDC">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　学生将通过本项目的学习和实践，</w:t>
            </w:r>
            <w:r>
              <w:rPr>
                <w:rFonts w:hint="eastAsia" w:ascii="仿宋" w:hAnsi="仿宋" w:eastAsia="仿宋" w:cs="宋体"/>
                <w:color w:val="000000"/>
                <w:kern w:val="0"/>
                <w:szCs w:val="21"/>
                <w:lang w:val="en-US" w:eastAsia="zh-CN"/>
              </w:rPr>
              <w:t>掌握</w:t>
            </w:r>
            <w:r>
              <w:rPr>
                <w:rFonts w:hint="eastAsia" w:ascii="仿宋" w:hAnsi="仿宋" w:eastAsia="仿宋" w:cs="宋体"/>
                <w:color w:val="000000"/>
                <w:kern w:val="0"/>
                <w:szCs w:val="21"/>
              </w:rPr>
              <w:t>PLC编程基本操作；</w:t>
            </w:r>
            <w:r>
              <w:rPr>
                <w:rFonts w:hint="eastAsia" w:ascii="仿宋" w:hAnsi="仿宋" w:eastAsia="仿宋" w:cs="宋体"/>
                <w:color w:val="000000"/>
                <w:kern w:val="0"/>
                <w:szCs w:val="21"/>
                <w:lang w:val="en-US" w:eastAsia="zh-CN"/>
              </w:rPr>
              <w:t>实现数据的采集。</w:t>
            </w:r>
          </w:p>
        </w:tc>
      </w:tr>
      <w:tr w14:paraId="6BAC5B1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45994C0">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53219E8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E3098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9497BD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 PLC 采集实操（连接、配置、存储）评估。70% 学生完成基础操作，但 25% 在多 PLC 联网场景中协议配置失误，存储查询效率低，需增加复杂 PLC 场景训练。</w:t>
            </w:r>
          </w:p>
        </w:tc>
      </w:tr>
      <w:tr w14:paraId="047E77E9">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BCAB72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AE1D39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依托学生已有基础，设计 “西门子 PLC 连接 - 协议配置 - 存储” 实操链，实操达标率高；围绕四维目标设计教学与评估，能精准定位 PLC 专属技术短板。</w:t>
            </w:r>
          </w:p>
        </w:tc>
      </w:tr>
      <w:tr w14:paraId="2B34089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2CAE06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C0F1F64">
            <w:pPr>
              <w:widowControl/>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PLC 协议配置、存储适配等抽象内容仅靠 PPT 讲解，无实物演示</w:t>
            </w:r>
            <w:r>
              <w:rPr>
                <w:rFonts w:hint="eastAsia" w:ascii="仿宋" w:hAnsi="仿宋" w:eastAsia="仿宋" w:cs="宋体"/>
                <w:color w:val="000000"/>
                <w:kern w:val="0"/>
                <w:szCs w:val="21"/>
                <w:lang w:eastAsia="zh-CN"/>
              </w:rPr>
              <w:t>；用 “西门子 PLC 实物 + 协议动画” 具象化知识。</w:t>
            </w:r>
          </w:p>
        </w:tc>
      </w:tr>
    </w:tbl>
    <w:p w14:paraId="76BD48C5">
      <w:pPr>
        <w:widowControl/>
        <w:jc w:val="left"/>
        <w:rPr>
          <w:b/>
          <w:kern w:val="0"/>
          <w:sz w:val="32"/>
          <w:szCs w:val="32"/>
        </w:rPr>
      </w:pPr>
    </w:p>
    <w:p w14:paraId="5463D3BE">
      <w:pPr>
        <w:pStyle w:val="10"/>
        <w:rPr>
          <w:rFonts w:hint="eastAsia"/>
        </w:rPr>
      </w:pPr>
      <w:r>
        <w:rPr>
          <w:rFonts w:hint="eastAsia"/>
        </w:rPr>
        <w:t>课程单元教学设计（9）</w:t>
      </w:r>
    </w:p>
    <w:tbl>
      <w:tblPr>
        <w:tblStyle w:val="11"/>
        <w:tblW w:w="4999" w:type="pct"/>
        <w:tblInd w:w="0" w:type="dxa"/>
        <w:tblLayout w:type="fixed"/>
        <w:tblCellMar>
          <w:top w:w="0" w:type="dxa"/>
          <w:left w:w="108" w:type="dxa"/>
          <w:bottom w:w="0" w:type="dxa"/>
          <w:right w:w="108" w:type="dxa"/>
        </w:tblCellMar>
      </w:tblPr>
      <w:tblGrid>
        <w:gridCol w:w="451"/>
        <w:gridCol w:w="1075"/>
        <w:gridCol w:w="3402"/>
        <w:gridCol w:w="24"/>
        <w:gridCol w:w="1331"/>
        <w:gridCol w:w="65"/>
        <w:gridCol w:w="2936"/>
      </w:tblGrid>
      <w:tr w14:paraId="7FD76A2F">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4BF0960">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4F155EC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61183C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68F89EE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工业互联网设备数据采集系统故障处理（1）</w:t>
            </w:r>
          </w:p>
        </w:tc>
        <w:tc>
          <w:tcPr>
            <w:tcW w:w="1331" w:type="dxa"/>
            <w:tcBorders>
              <w:top w:val="nil"/>
              <w:left w:val="nil"/>
              <w:bottom w:val="single" w:color="auto" w:sz="4" w:space="0"/>
              <w:right w:val="single" w:color="auto" w:sz="4" w:space="0"/>
            </w:tcBorders>
            <w:shd w:val="clear" w:color="000000" w:fill="B7DEE8"/>
            <w:noWrap/>
            <w:vAlign w:val="center"/>
          </w:tcPr>
          <w:p w14:paraId="24F45C8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1" w:type="dxa"/>
            <w:gridSpan w:val="2"/>
            <w:tcBorders>
              <w:top w:val="nil"/>
              <w:left w:val="nil"/>
              <w:bottom w:val="single" w:color="auto" w:sz="4" w:space="0"/>
              <w:right w:val="single" w:color="auto" w:sz="8" w:space="0"/>
            </w:tcBorders>
            <w:shd w:val="clear" w:color="auto" w:fill="auto"/>
            <w:noWrap/>
            <w:vAlign w:val="center"/>
          </w:tcPr>
          <w:p w14:paraId="4D8DAC3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2047804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E2B29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70EB308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09B2E40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1" w:type="dxa"/>
            <w:gridSpan w:val="2"/>
            <w:tcBorders>
              <w:top w:val="nil"/>
              <w:left w:val="nil"/>
              <w:bottom w:val="single" w:color="auto" w:sz="4" w:space="0"/>
              <w:right w:val="single" w:color="auto" w:sz="8" w:space="0"/>
            </w:tcBorders>
            <w:shd w:val="clear" w:color="auto" w:fill="auto"/>
            <w:noWrap/>
            <w:vAlign w:val="center"/>
          </w:tcPr>
          <w:p w14:paraId="2EE19CC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23566E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210769C">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7CA32A9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1AA4EC1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1" w:type="dxa"/>
            <w:gridSpan w:val="2"/>
            <w:tcBorders>
              <w:top w:val="nil"/>
              <w:left w:val="nil"/>
              <w:bottom w:val="single" w:color="auto" w:sz="4" w:space="0"/>
              <w:right w:val="single" w:color="auto" w:sz="8" w:space="0"/>
            </w:tcBorders>
            <w:shd w:val="clear" w:color="auto" w:fill="auto"/>
            <w:noWrap/>
            <w:vAlign w:val="center"/>
          </w:tcPr>
          <w:p w14:paraId="4402327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60E399A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45E9307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1DF526F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39DE8139">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1689AA8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3A5FCC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82B402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7E4861D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学生已掌握 PLC 数据采集、网关配置逻辑，能关联设备与数据链路，但对工业互联网设备 / 电气 / 网关三类故障特征模糊，难区分系统性与随机性故障，对故障诊断方法无认知，需具象故障案例突破抽象区分逻辑。</w:t>
            </w:r>
          </w:p>
        </w:tc>
      </w:tr>
      <w:tr w14:paraId="3E034145">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281034F6">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0CC7F4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16F92DF3">
            <w:pPr>
              <w:rPr>
                <w:rFonts w:hint="eastAsia" w:ascii="仿宋" w:hAnsi="仿宋" w:eastAsia="仿宋" w:cs="宋体"/>
                <w:color w:val="000000"/>
                <w:kern w:val="0"/>
                <w:szCs w:val="21"/>
              </w:rPr>
            </w:pPr>
            <w:r>
              <w:rPr>
                <w:rFonts w:hint="eastAsia" w:ascii="Cambria Math" w:hAnsi="Cambria Math" w:eastAsia="仿宋" w:cs="Cambria Math"/>
                <w:color w:val="000000"/>
                <w:kern w:val="0"/>
                <w:szCs w:val="21"/>
              </w:rPr>
              <w:t>学生了解设备连接、数据采集技术，却缺乏故障分类标准（部件 / 性质分类）、诊断方法原理、故障原因类型（如硬件 / 软件原因）知识，缺口集中在故障识别、诊断与排除的专属理论与实操技能。</w:t>
            </w:r>
          </w:p>
        </w:tc>
      </w:tr>
      <w:tr w14:paraId="023FF86F">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1DEBD001">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7A978B5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7105B0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擅长从实操中学习，能将设备操作经验迁移到故障排查，但对 “故障类型区分”“诊断逻辑梳理” 抽象内容接受度低。协作能力强，却难自主分析故障根源，需教师借故障案例引导思考。</w:t>
            </w:r>
          </w:p>
        </w:tc>
      </w:tr>
      <w:tr w14:paraId="127231FD">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6B2A6A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550285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7F27A74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8D6579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能够识别和分类工业系统中的各种故障部件。</w:t>
            </w:r>
          </w:p>
          <w:p w14:paraId="5E4B308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能够分析故障的原因并判断其性质。</w:t>
            </w:r>
          </w:p>
          <w:p w14:paraId="2BDB2D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3</w:t>
            </w:r>
            <w:r>
              <w:rPr>
                <w:rFonts w:hint="eastAsia" w:ascii="仿宋" w:hAnsi="仿宋" w:eastAsia="仿宋" w:cs="宋体"/>
                <w:color w:val="000000"/>
                <w:kern w:val="0"/>
                <w:szCs w:val="21"/>
              </w:rPr>
              <w:t>. 能够解释常见的工业设备或传感器故障现象及其影响。</w:t>
            </w:r>
          </w:p>
        </w:tc>
      </w:tr>
      <w:tr w14:paraId="1E1AC313">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41F468BD">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862EC7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868F41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 能够应用数据采集系统的故障排除原则进行初步的故障诊断。</w:t>
            </w:r>
          </w:p>
          <w:p w14:paraId="18BB93A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 能够运用适当的故障诊断方法来定位问题所在。</w:t>
            </w:r>
          </w:p>
        </w:tc>
      </w:tr>
      <w:tr w14:paraId="7C3D404E">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3BA7C6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244366B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D13F1C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通过故障诊断全流程，培养 “从现象到根源” 的逻辑思维；</w:t>
            </w:r>
          </w:p>
          <w:p w14:paraId="2F9234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排查故障时，养成 “先查手册、按步骤诊断” 的严谨习惯；</w:t>
            </w:r>
          </w:p>
          <w:p w14:paraId="543E7C8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小组协作中分工排查，提升协作解决问题能力。</w:t>
            </w:r>
          </w:p>
        </w:tc>
      </w:tr>
      <w:tr w14:paraId="2E04DD8D">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54D8DFAE">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1F09ED0E">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13FDAD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强化 “严谨排查是生产安全底线” 的责任意识；</w:t>
            </w:r>
          </w:p>
          <w:p w14:paraId="31D7DCA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介绍国产故障诊断工具应用，激发科技强国使命感；</w:t>
            </w:r>
          </w:p>
          <w:p w14:paraId="27B38B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讲解故障预防与安全生产法规，树合规意识</w:t>
            </w:r>
          </w:p>
        </w:tc>
      </w:tr>
      <w:tr w14:paraId="57E1DC8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BB448C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4B07B6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理解故障部件、性质和原因的分类体系。</w:t>
            </w:r>
          </w:p>
          <w:p w14:paraId="59E540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掌握数据采集系统的故障排除原则。</w:t>
            </w:r>
          </w:p>
          <w:p w14:paraId="1E5903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应用故障诊断方法解决问题。</w:t>
            </w:r>
          </w:p>
        </w:tc>
      </w:tr>
      <w:tr w14:paraId="39452EE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ED6CCB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0117A4E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区分不同的故障性质和原因类型。</w:t>
            </w:r>
          </w:p>
          <w:p w14:paraId="6930FCC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将理论知识应用于具体的故障诊断案例。</w:t>
            </w:r>
          </w:p>
          <w:p w14:paraId="711DF0C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分析复杂的数据采集系统故障产生的根本原因。</w:t>
            </w:r>
          </w:p>
        </w:tc>
      </w:tr>
      <w:tr w14:paraId="7C439FB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E25F78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019640E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4551586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4954627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2A366DAB">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CB9289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6579D3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5239DAE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519FF2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15F5B2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5C20AA1E">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108F14E1">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69C9332C">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6C2B2B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4F2E997E">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故障相关知识</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49C351F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652C2661">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18</w:t>
            </w:r>
            <w:r>
              <w:rPr>
                <w:rFonts w:ascii="仿宋" w:hAnsi="仿宋" w:eastAsia="仿宋" w:cs="宋体"/>
                <w:color w:val="000000"/>
                <w:kern w:val="0"/>
                <w:szCs w:val="21"/>
              </w:rPr>
              <w:t>0min</w:t>
            </w:r>
          </w:p>
        </w:tc>
      </w:tr>
      <w:tr w14:paraId="677065E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6BD1A5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585511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故障部件、性质和原因的分类体系。</w:t>
            </w:r>
          </w:p>
          <w:p w14:paraId="10441ED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数据采集系统的故障排除原则。</w:t>
            </w:r>
          </w:p>
        </w:tc>
      </w:tr>
      <w:tr w14:paraId="156588C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E02178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114D49E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D18A4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tc>
      </w:tr>
      <w:tr w14:paraId="3D9C070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33C243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5460C1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4B4BFFA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tc>
      </w:tr>
      <w:tr w14:paraId="214430F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5C5A0E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9BBB6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3CA7CF0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0186E6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450D929">
            <w:pPr>
              <w:rPr>
                <w:rFonts w:hint="eastAsia" w:ascii="仿宋" w:hAnsi="仿宋" w:eastAsia="仿宋" w:cs="宋体"/>
                <w:color w:val="000000"/>
                <w:kern w:val="0"/>
                <w:szCs w:val="21"/>
              </w:rPr>
            </w:pPr>
            <w:r>
              <w:rPr>
                <w:rFonts w:hint="eastAsia" w:ascii="仿宋" w:hAnsi="仿宋" w:eastAsia="仿宋" w:cs="宋体"/>
                <w:color w:val="000000"/>
                <w:kern w:val="0"/>
                <w:szCs w:val="21"/>
              </w:rPr>
              <w:t>通过学习，学生将掌握故障的基本特征，并学会区分系统性故障与随机性故障。</w:t>
            </w:r>
          </w:p>
        </w:tc>
      </w:tr>
      <w:tr w14:paraId="18D692F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CBD8D1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2" w:type="pct"/>
            <w:tcBorders>
              <w:top w:val="single" w:color="auto" w:sz="4" w:space="0"/>
              <w:left w:val="nil"/>
              <w:bottom w:val="single" w:color="auto" w:sz="8" w:space="0"/>
              <w:right w:val="single" w:color="000000" w:sz="8" w:space="0"/>
            </w:tcBorders>
            <w:shd w:val="clear" w:color="auto" w:fill="auto"/>
            <w:noWrap/>
            <w:vAlign w:val="center"/>
          </w:tcPr>
          <w:p w14:paraId="5EDB885F">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排障实验</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270B818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1" w:type="pct"/>
            <w:tcBorders>
              <w:top w:val="single" w:color="auto" w:sz="4" w:space="0"/>
              <w:left w:val="nil"/>
              <w:bottom w:val="single" w:color="auto" w:sz="8" w:space="0"/>
              <w:right w:val="single" w:color="000000" w:sz="8" w:space="0"/>
            </w:tcBorders>
            <w:shd w:val="clear" w:color="auto" w:fill="auto"/>
            <w:vAlign w:val="center"/>
          </w:tcPr>
          <w:p w14:paraId="7F73CEEF">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27</w:t>
            </w:r>
            <w:r>
              <w:rPr>
                <w:rFonts w:ascii="仿宋" w:hAnsi="仿宋" w:eastAsia="仿宋" w:cs="宋体"/>
                <w:color w:val="000000"/>
                <w:kern w:val="0"/>
                <w:szCs w:val="21"/>
              </w:rPr>
              <w:t>0min</w:t>
            </w:r>
          </w:p>
        </w:tc>
      </w:tr>
      <w:tr w14:paraId="506D819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AD02BF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399C92D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基于Modbus的串口排障实验</w:t>
            </w:r>
          </w:p>
          <w:p w14:paraId="649F5AD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传感器数据传输实验</w:t>
            </w:r>
          </w:p>
        </w:tc>
      </w:tr>
      <w:tr w14:paraId="1D79701E">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4114544">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59AF92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555108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3B67F04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78AC19C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6CEFBB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D9AE2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19FCF94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18F48C0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项目案例基本使用</w:t>
            </w:r>
          </w:p>
        </w:tc>
      </w:tr>
      <w:tr w14:paraId="7B76AF5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D665E4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B3AD7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267CD8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13326A5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026404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学生将通过本项目的学习和实践，能够更有效地识别、诊断和解决数据采集系统中的各种故障，确保系统的稳定运行</w:t>
            </w:r>
          </w:p>
        </w:tc>
      </w:tr>
      <w:tr w14:paraId="3748E241">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1E80339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060543C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21CB7C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2C1F5F4">
            <w:pPr>
              <w:rPr>
                <w:rFonts w:hint="eastAsia" w:ascii="仿宋" w:hAnsi="仿宋" w:eastAsia="仿宋" w:cs="宋体"/>
                <w:color w:val="000000"/>
                <w:kern w:val="0"/>
                <w:szCs w:val="21"/>
              </w:rPr>
            </w:pPr>
            <w:r>
              <w:rPr>
                <w:rFonts w:hint="eastAsia" w:ascii="仿宋" w:hAnsi="仿宋" w:eastAsia="仿宋" w:cs="宋体"/>
                <w:color w:val="000000"/>
                <w:kern w:val="0"/>
                <w:szCs w:val="21"/>
              </w:rPr>
              <w:t>通过模拟故障排查实操评估。70% 学生解决常见故障，但 30% 在多故障叠加场景中诊断效率低，需加强复杂场景训练。</w:t>
            </w:r>
          </w:p>
        </w:tc>
      </w:tr>
      <w:tr w14:paraId="75145DF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305BAE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DDFFDB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依托学生设备操作基础，设计 “故障案例 - 诊断实操” 流程，借模拟故障场景降低学习门槛，实操参与度高；围绕学习目标设计评估，能定位故障区分与诊断短板。</w:t>
            </w:r>
          </w:p>
        </w:tc>
      </w:tr>
      <w:tr w14:paraId="0641E1AD">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965D7C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75311E4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实操缺多故障叠加场景；增设多故障叠加实操</w:t>
            </w:r>
          </w:p>
        </w:tc>
      </w:tr>
    </w:tbl>
    <w:p w14:paraId="7E39331D">
      <w:pPr>
        <w:rPr>
          <w:rFonts w:hint="eastAsia"/>
        </w:rPr>
      </w:pPr>
      <w:r>
        <w:rPr>
          <w:rFonts w:hint="eastAsia"/>
        </w:rPr>
        <w:br w:type="page"/>
      </w:r>
    </w:p>
    <w:p w14:paraId="5E8625A3">
      <w:pPr>
        <w:pStyle w:val="10"/>
        <w:rPr>
          <w:rFonts w:hint="eastAsia"/>
        </w:rPr>
      </w:pPr>
      <w:r>
        <w:rPr>
          <w:rFonts w:hint="eastAsia"/>
        </w:rPr>
        <w:t>课程单元教学设计（10）</w:t>
      </w:r>
    </w:p>
    <w:tbl>
      <w:tblPr>
        <w:tblStyle w:val="11"/>
        <w:tblW w:w="4999" w:type="pct"/>
        <w:tblInd w:w="0" w:type="dxa"/>
        <w:tblLayout w:type="fixed"/>
        <w:tblCellMar>
          <w:top w:w="0" w:type="dxa"/>
          <w:left w:w="108" w:type="dxa"/>
          <w:bottom w:w="0" w:type="dxa"/>
          <w:right w:w="108" w:type="dxa"/>
        </w:tblCellMar>
      </w:tblPr>
      <w:tblGrid>
        <w:gridCol w:w="451"/>
        <w:gridCol w:w="1075"/>
        <w:gridCol w:w="3402"/>
        <w:gridCol w:w="24"/>
        <w:gridCol w:w="1331"/>
        <w:gridCol w:w="65"/>
        <w:gridCol w:w="2936"/>
      </w:tblGrid>
      <w:tr w14:paraId="60BE4998">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5B5ED92C">
            <w:pPr>
              <w:widowControl/>
              <w:jc w:val="center"/>
              <w:rPr>
                <w:rFonts w:hint="eastAsia"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4"/>
                <w:szCs w:val="28"/>
              </w:rPr>
              <w:t>一、教学基本情况</w:t>
            </w:r>
          </w:p>
        </w:tc>
      </w:tr>
      <w:tr w14:paraId="3344F9AA">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F1A39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教学单元</w:t>
            </w:r>
          </w:p>
        </w:tc>
        <w:tc>
          <w:tcPr>
            <w:tcW w:w="3426" w:type="dxa"/>
            <w:gridSpan w:val="2"/>
            <w:tcBorders>
              <w:top w:val="nil"/>
              <w:left w:val="nil"/>
              <w:bottom w:val="single" w:color="auto" w:sz="4" w:space="0"/>
              <w:right w:val="single" w:color="auto" w:sz="4" w:space="0"/>
            </w:tcBorders>
            <w:shd w:val="clear" w:color="auto" w:fill="auto"/>
            <w:noWrap/>
            <w:vAlign w:val="center"/>
          </w:tcPr>
          <w:p w14:paraId="2C1E3D7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工业互联网设备数据采集系统故障处理（</w:t>
            </w: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w:t>
            </w:r>
          </w:p>
        </w:tc>
        <w:tc>
          <w:tcPr>
            <w:tcW w:w="1331" w:type="dxa"/>
            <w:tcBorders>
              <w:top w:val="nil"/>
              <w:left w:val="nil"/>
              <w:bottom w:val="single" w:color="auto" w:sz="4" w:space="0"/>
              <w:right w:val="single" w:color="auto" w:sz="4" w:space="0"/>
            </w:tcBorders>
            <w:shd w:val="clear" w:color="000000" w:fill="B7DEE8"/>
            <w:noWrap/>
            <w:vAlign w:val="center"/>
          </w:tcPr>
          <w:p w14:paraId="1F2A0D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课程名称</w:t>
            </w:r>
          </w:p>
        </w:tc>
        <w:tc>
          <w:tcPr>
            <w:tcW w:w="3001" w:type="dxa"/>
            <w:gridSpan w:val="2"/>
            <w:tcBorders>
              <w:top w:val="nil"/>
              <w:left w:val="nil"/>
              <w:bottom w:val="single" w:color="auto" w:sz="4" w:space="0"/>
              <w:right w:val="single" w:color="auto" w:sz="8" w:space="0"/>
            </w:tcBorders>
            <w:shd w:val="clear" w:color="auto" w:fill="auto"/>
            <w:noWrap/>
            <w:vAlign w:val="center"/>
          </w:tcPr>
          <w:p w14:paraId="2B4FE65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工业互联网-数据采集与边缘计算</w:t>
            </w:r>
          </w:p>
        </w:tc>
      </w:tr>
      <w:tr w14:paraId="3902415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782AC8F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授课班级</w:t>
            </w:r>
          </w:p>
        </w:tc>
        <w:tc>
          <w:tcPr>
            <w:tcW w:w="3426" w:type="dxa"/>
            <w:gridSpan w:val="2"/>
            <w:tcBorders>
              <w:top w:val="nil"/>
              <w:left w:val="nil"/>
              <w:bottom w:val="single" w:color="auto" w:sz="4" w:space="0"/>
              <w:right w:val="single" w:color="auto" w:sz="4" w:space="0"/>
            </w:tcBorders>
            <w:shd w:val="clear" w:color="auto" w:fill="auto"/>
            <w:noWrap/>
            <w:vAlign w:val="center"/>
          </w:tcPr>
          <w:p w14:paraId="1C6CC6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w:t>
            </w:r>
          </w:p>
        </w:tc>
        <w:tc>
          <w:tcPr>
            <w:tcW w:w="1331" w:type="dxa"/>
            <w:tcBorders>
              <w:top w:val="nil"/>
              <w:left w:val="nil"/>
              <w:bottom w:val="single" w:color="auto" w:sz="4" w:space="0"/>
              <w:right w:val="single" w:color="auto" w:sz="4" w:space="0"/>
            </w:tcBorders>
            <w:shd w:val="clear" w:color="000000" w:fill="B7DEE8"/>
            <w:noWrap/>
            <w:vAlign w:val="center"/>
          </w:tcPr>
          <w:p w14:paraId="140C138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授课学时</w:t>
            </w:r>
          </w:p>
        </w:tc>
        <w:tc>
          <w:tcPr>
            <w:tcW w:w="3001" w:type="dxa"/>
            <w:gridSpan w:val="2"/>
            <w:tcBorders>
              <w:top w:val="nil"/>
              <w:left w:val="nil"/>
              <w:bottom w:val="single" w:color="auto" w:sz="4" w:space="0"/>
              <w:right w:val="single" w:color="auto" w:sz="8" w:space="0"/>
            </w:tcBorders>
            <w:shd w:val="clear" w:color="auto" w:fill="auto"/>
            <w:noWrap/>
            <w:vAlign w:val="center"/>
          </w:tcPr>
          <w:p w14:paraId="2E561F7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6</w:t>
            </w:r>
          </w:p>
        </w:tc>
      </w:tr>
      <w:tr w14:paraId="62CACAC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691A5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授课地点</w:t>
            </w:r>
          </w:p>
        </w:tc>
        <w:tc>
          <w:tcPr>
            <w:tcW w:w="3426" w:type="dxa"/>
            <w:gridSpan w:val="2"/>
            <w:tcBorders>
              <w:top w:val="nil"/>
              <w:left w:val="nil"/>
              <w:bottom w:val="single" w:color="auto" w:sz="4" w:space="0"/>
              <w:right w:val="single" w:color="auto" w:sz="4" w:space="0"/>
            </w:tcBorders>
            <w:shd w:val="clear" w:color="auto" w:fill="auto"/>
            <w:noWrap/>
            <w:vAlign w:val="center"/>
          </w:tcPr>
          <w:p w14:paraId="3C82875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  　</w:t>
            </w:r>
          </w:p>
        </w:tc>
        <w:tc>
          <w:tcPr>
            <w:tcW w:w="1331" w:type="dxa"/>
            <w:tcBorders>
              <w:top w:val="nil"/>
              <w:left w:val="nil"/>
              <w:bottom w:val="single" w:color="auto" w:sz="4" w:space="0"/>
              <w:right w:val="single" w:color="auto" w:sz="4" w:space="0"/>
            </w:tcBorders>
            <w:shd w:val="clear" w:color="000000" w:fill="B7DEE8"/>
            <w:noWrap/>
            <w:vAlign w:val="center"/>
          </w:tcPr>
          <w:p w14:paraId="768E7C7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授课形式</w:t>
            </w:r>
          </w:p>
        </w:tc>
        <w:tc>
          <w:tcPr>
            <w:tcW w:w="3001" w:type="dxa"/>
            <w:gridSpan w:val="2"/>
            <w:tcBorders>
              <w:top w:val="nil"/>
              <w:left w:val="nil"/>
              <w:bottom w:val="single" w:color="auto" w:sz="4" w:space="0"/>
              <w:right w:val="single" w:color="auto" w:sz="8" w:space="0"/>
            </w:tcBorders>
            <w:shd w:val="clear" w:color="auto" w:fill="auto"/>
            <w:noWrap/>
            <w:vAlign w:val="center"/>
          </w:tcPr>
          <w:p w14:paraId="534A41C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理论</w:t>
            </w:r>
            <w:r>
              <w:rPr>
                <w:rFonts w:hint="eastAsia" w:ascii="仿宋" w:hAnsi="仿宋" w:eastAsia="仿宋" w:cs="宋体"/>
                <w:color w:val="000000"/>
                <w:kern w:val="0"/>
                <w:szCs w:val="21"/>
                <w:lang w:val="en-US" w:eastAsia="zh-CN"/>
              </w:rPr>
              <w:t>+实操</w:t>
            </w:r>
          </w:p>
        </w:tc>
      </w:tr>
      <w:tr w14:paraId="75FF380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8D14F4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参考教材</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30DBA96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《工业互联网-数据采集与边缘计算》，许桂秋，人民邮电出版社</w:t>
            </w:r>
          </w:p>
        </w:tc>
      </w:tr>
      <w:tr w14:paraId="6EDEB140">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bottom w:val="single" w:color="auto" w:sz="4" w:space="0"/>
              <w:right w:val="single" w:color="auto" w:sz="4" w:space="0"/>
            </w:tcBorders>
            <w:shd w:val="clear" w:color="000000" w:fill="B7DEE8"/>
            <w:noWrap/>
            <w:vAlign w:val="center"/>
          </w:tcPr>
          <w:p w14:paraId="5B161DD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学情</w:t>
            </w:r>
          </w:p>
          <w:p w14:paraId="7A82C5B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分析</w:t>
            </w:r>
          </w:p>
        </w:tc>
        <w:tc>
          <w:tcPr>
            <w:tcW w:w="579" w:type="pct"/>
            <w:tcBorders>
              <w:top w:val="nil"/>
              <w:left w:val="nil"/>
              <w:bottom w:val="single" w:color="auto" w:sz="4" w:space="0"/>
              <w:right w:val="single" w:color="auto" w:sz="4" w:space="0"/>
            </w:tcBorders>
            <w:shd w:val="clear" w:color="000000" w:fill="DAEEF3"/>
            <w:noWrap/>
            <w:vAlign w:val="center"/>
          </w:tcPr>
          <w:p w14:paraId="05E737A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知识背景</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124EAA0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学生已掌握网关基础配置与故障诊断逻辑，能关联设备数据链路，但对网关有线 / 无线连接特点（如 LoRaWAN 适用场景）、检测方法（电口测试、ping 命令）模糊，难对应故障现象与原因，需具象连接与故障案例突破。</w:t>
            </w:r>
          </w:p>
        </w:tc>
      </w:tr>
      <w:tr w14:paraId="34916FDE">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7042E01B">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509C4F6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认知结构</w:t>
            </w:r>
          </w:p>
        </w:tc>
        <w:tc>
          <w:tcPr>
            <w:tcW w:w="7758" w:type="dxa"/>
            <w:gridSpan w:val="5"/>
            <w:tcBorders>
              <w:top w:val="single" w:color="auto" w:sz="4" w:space="0"/>
              <w:left w:val="nil"/>
              <w:bottom w:val="single" w:color="auto" w:sz="4" w:space="0"/>
              <w:right w:val="single" w:color="000000" w:sz="8" w:space="0"/>
            </w:tcBorders>
            <w:shd w:val="clear" w:color="auto" w:fill="auto"/>
            <w:noWrap/>
            <w:vAlign w:val="center"/>
          </w:tcPr>
          <w:p w14:paraId="42C3FA4B">
            <w:pPr>
              <w:rPr>
                <w:rFonts w:hint="eastAsia" w:ascii="仿宋" w:hAnsi="仿宋" w:eastAsia="仿宋" w:cs="宋体"/>
                <w:color w:val="000000"/>
                <w:kern w:val="0"/>
                <w:szCs w:val="21"/>
              </w:rPr>
            </w:pPr>
            <w:r>
              <w:rPr>
                <w:rFonts w:hint="eastAsia" w:ascii="仿宋" w:hAnsi="仿宋" w:eastAsia="仿宋" w:cs="宋体"/>
                <w:color w:val="000000"/>
                <w:kern w:val="0"/>
                <w:szCs w:val="21"/>
              </w:rPr>
              <w:t>学生了解网关功能与基础故障排查，却缺乏有线 / 无线连接适用场景、专业检测操作（自检、电口测试）、故障信息收集规范（报告单填写）知识，缺口在连接适配、检测实操与信息收集体系。</w:t>
            </w:r>
          </w:p>
        </w:tc>
      </w:tr>
      <w:tr w14:paraId="5263A255">
        <w:tblPrEx>
          <w:tblCellMar>
            <w:top w:w="0" w:type="dxa"/>
            <w:left w:w="108" w:type="dxa"/>
            <w:bottom w:w="0" w:type="dxa"/>
            <w:right w:w="108" w:type="dxa"/>
          </w:tblCellMar>
        </w:tblPrEx>
        <w:trPr>
          <w:trHeight w:val="499" w:hRule="atLeast"/>
        </w:trPr>
        <w:tc>
          <w:tcPr>
            <w:tcW w:w="243" w:type="pct"/>
            <w:vMerge w:val="continue"/>
            <w:tcBorders>
              <w:top w:val="nil"/>
              <w:left w:val="single" w:color="auto" w:sz="8" w:space="0"/>
              <w:bottom w:val="single" w:color="auto" w:sz="4" w:space="0"/>
              <w:right w:val="single" w:color="auto" w:sz="4" w:space="0"/>
            </w:tcBorders>
            <w:shd w:val="clear" w:color="auto" w:fill="auto"/>
            <w:vAlign w:val="center"/>
          </w:tcPr>
          <w:p w14:paraId="4A7D6C1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8A8A36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学习特点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6090076">
            <w:pP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长实操迁移，能将设备测试经验用于网关检测，但对 “连接场景适配”“故障信息规范收集” 抽象内容接受度低。协作能力强，却难自主梳理 “连接 - 检测 - 信息记录” 逻辑，需案例引导</w:t>
            </w:r>
            <w:r>
              <w:rPr>
                <w:rFonts w:hint="eastAsia" w:ascii="仿宋" w:hAnsi="仿宋" w:eastAsia="仿宋" w:cs="宋体"/>
                <w:color w:val="000000"/>
                <w:kern w:val="0"/>
                <w:szCs w:val="21"/>
                <w:lang w:eastAsia="zh-CN"/>
              </w:rPr>
              <w:t>。</w:t>
            </w:r>
          </w:p>
        </w:tc>
      </w:tr>
      <w:tr w14:paraId="6CD0031B">
        <w:tblPrEx>
          <w:tblCellMar>
            <w:top w:w="0" w:type="dxa"/>
            <w:left w:w="108" w:type="dxa"/>
            <w:bottom w:w="0" w:type="dxa"/>
            <w:right w:w="108" w:type="dxa"/>
          </w:tblCellMar>
        </w:tblPrEx>
        <w:trPr>
          <w:trHeight w:val="499" w:hRule="atLeast"/>
        </w:trPr>
        <w:tc>
          <w:tcPr>
            <w:tcW w:w="243" w:type="pct"/>
            <w:vMerge w:val="restart"/>
            <w:tcBorders>
              <w:top w:val="nil"/>
              <w:left w:val="single" w:color="auto" w:sz="8" w:space="0"/>
              <w:right w:val="single" w:color="auto" w:sz="4" w:space="0"/>
            </w:tcBorders>
            <w:shd w:val="clear" w:color="000000" w:fill="B7DEE8"/>
            <w:noWrap/>
            <w:vAlign w:val="center"/>
          </w:tcPr>
          <w:p w14:paraId="53576D4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w:t>
            </w:r>
          </w:p>
          <w:p w14:paraId="5C07DA7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目标</w:t>
            </w:r>
          </w:p>
        </w:tc>
        <w:tc>
          <w:tcPr>
            <w:tcW w:w="579" w:type="pct"/>
            <w:tcBorders>
              <w:top w:val="nil"/>
              <w:left w:val="nil"/>
              <w:bottom w:val="single" w:color="auto" w:sz="4" w:space="0"/>
              <w:right w:val="single" w:color="auto" w:sz="4" w:space="0"/>
            </w:tcBorders>
            <w:shd w:val="clear" w:color="000000" w:fill="DAEEF3"/>
            <w:noWrap/>
            <w:vAlign w:val="center"/>
          </w:tcPr>
          <w:p w14:paraId="3454DE6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614ACCE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学生能够描述工业智能网关的不同网络连接方式。</w:t>
            </w:r>
          </w:p>
          <w:p w14:paraId="71AC132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学生能够执行工业智能网关的有效检测方法。</w:t>
            </w:r>
          </w:p>
          <w:p w14:paraId="05C4618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学生能够解释故障标识的重要性和意义。</w:t>
            </w:r>
          </w:p>
          <w:p w14:paraId="7416800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 学生能够采用适当的方法收集设备故障信息。</w:t>
            </w:r>
          </w:p>
          <w:p w14:paraId="119E816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 学生能够评估故障信息数据的准确性。。</w:t>
            </w:r>
          </w:p>
        </w:tc>
      </w:tr>
      <w:tr w14:paraId="2E41D82C">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0314220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366A9D9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能力目标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C0C7F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．明确影响故障信息收集准确性的主要因素，并采取措施提高故障信息的准确性和完整性。</w:t>
            </w:r>
          </w:p>
        </w:tc>
      </w:tr>
      <w:tr w14:paraId="30FFA426">
        <w:tblPrEx>
          <w:tblCellMar>
            <w:top w:w="0" w:type="dxa"/>
            <w:left w:w="108" w:type="dxa"/>
            <w:bottom w:w="0" w:type="dxa"/>
            <w:right w:w="108" w:type="dxa"/>
          </w:tblCellMar>
        </w:tblPrEx>
        <w:trPr>
          <w:trHeight w:val="499" w:hRule="atLeast"/>
        </w:trPr>
        <w:tc>
          <w:tcPr>
            <w:tcW w:w="243" w:type="pct"/>
            <w:vMerge w:val="continue"/>
            <w:tcBorders>
              <w:left w:val="single" w:color="auto" w:sz="8" w:space="0"/>
              <w:right w:val="single" w:color="auto" w:sz="4" w:space="0"/>
            </w:tcBorders>
            <w:shd w:val="clear" w:color="auto" w:fill="auto"/>
            <w:vAlign w:val="center"/>
          </w:tcPr>
          <w:p w14:paraId="2F0ED598">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6724F83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素质目标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2CF663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培养系统思维；</w:t>
            </w:r>
          </w:p>
          <w:p w14:paraId="67F04AD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养成 “按规范操作、精准记录” 习惯；</w:t>
            </w:r>
          </w:p>
          <w:p w14:paraId="0670D0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小组协作中分工检测与记录，提升协作效率。</w:t>
            </w:r>
          </w:p>
        </w:tc>
      </w:tr>
      <w:tr w14:paraId="39E6EFF5">
        <w:tblPrEx>
          <w:tblCellMar>
            <w:top w:w="0" w:type="dxa"/>
            <w:left w:w="108" w:type="dxa"/>
            <w:bottom w:w="0" w:type="dxa"/>
            <w:right w:w="108" w:type="dxa"/>
          </w:tblCellMar>
        </w:tblPrEx>
        <w:trPr>
          <w:trHeight w:val="499" w:hRule="atLeast"/>
        </w:trPr>
        <w:tc>
          <w:tcPr>
            <w:tcW w:w="243" w:type="pct"/>
            <w:vMerge w:val="continue"/>
            <w:tcBorders>
              <w:left w:val="single" w:color="auto" w:sz="8" w:space="0"/>
              <w:bottom w:val="single" w:color="auto" w:sz="4" w:space="0"/>
              <w:right w:val="single" w:color="auto" w:sz="4" w:space="0"/>
            </w:tcBorders>
            <w:shd w:val="clear" w:color="auto" w:fill="auto"/>
            <w:vAlign w:val="center"/>
          </w:tcPr>
          <w:p w14:paraId="5A49177A">
            <w:pPr>
              <w:widowControl/>
              <w:jc w:val="left"/>
              <w:rPr>
                <w:rFonts w:hint="eastAsia" w:ascii="仿宋" w:hAnsi="仿宋" w:eastAsia="仿宋" w:cs="宋体"/>
                <w:b/>
                <w:bCs/>
                <w:color w:val="000000"/>
                <w:kern w:val="0"/>
                <w:szCs w:val="21"/>
              </w:rPr>
            </w:pPr>
          </w:p>
        </w:tc>
        <w:tc>
          <w:tcPr>
            <w:tcW w:w="579" w:type="pct"/>
            <w:tcBorders>
              <w:top w:val="nil"/>
              <w:left w:val="nil"/>
              <w:bottom w:val="single" w:color="auto" w:sz="4" w:space="0"/>
              <w:right w:val="single" w:color="auto" w:sz="4" w:space="0"/>
            </w:tcBorders>
            <w:shd w:val="clear" w:color="000000" w:fill="DAEEF3"/>
            <w:noWrap/>
            <w:vAlign w:val="center"/>
          </w:tcPr>
          <w:p w14:paraId="41167CB6">
            <w:pPr>
              <w:widowControl/>
              <w:jc w:val="center"/>
              <w:rPr>
                <w:rFonts w:hint="eastAsia" w:ascii="仿宋" w:hAnsi="仿宋" w:eastAsia="仿宋" w:cs="宋体"/>
                <w:b/>
                <w:bCs/>
                <w:kern w:val="0"/>
                <w:szCs w:val="21"/>
              </w:rPr>
            </w:pPr>
            <w:r>
              <w:rPr>
                <w:rFonts w:hint="eastAsia" w:ascii="仿宋" w:hAnsi="仿宋" w:eastAsia="仿宋" w:cs="宋体"/>
                <w:b/>
                <w:bCs/>
                <w:kern w:val="0"/>
                <w:szCs w:val="21"/>
              </w:rPr>
              <w:t>思政目标</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F7E57C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借国产网关多连接技术应用案例，激发科技强国使命感；</w:t>
            </w:r>
          </w:p>
          <w:p w14:paraId="3C13B2D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结合 “连接故障致数据断联” 案例，强化责任意识；</w:t>
            </w:r>
          </w:p>
          <w:p w14:paraId="2E66D43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讲解故障信息合规记录要求，树数据安全意识。</w:t>
            </w:r>
          </w:p>
        </w:tc>
      </w:tr>
      <w:tr w14:paraId="480C68B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6B905E8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教学重点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A74BCF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描述工业智能网关的各种网络连接方式。</w:t>
            </w:r>
          </w:p>
          <w:p w14:paraId="3F0475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掌握工业智能网关的有效检测方法。</w:t>
            </w:r>
          </w:p>
          <w:p w14:paraId="60EEE01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解释故障标识的重要性和意义。</w:t>
            </w:r>
          </w:p>
          <w:p w14:paraId="58CA4E6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 采用正确的方法收集设备故障信息。</w:t>
            </w:r>
          </w:p>
          <w:p w14:paraId="0C57B7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 评估故障信息数据的准确性</w:t>
            </w:r>
          </w:p>
        </w:tc>
      </w:tr>
      <w:tr w14:paraId="0C494C5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F1AC5D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教学难点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D1D7CA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理解不同网络连接方式的特点及其适用场景。</w:t>
            </w:r>
          </w:p>
          <w:p w14:paraId="6C8898C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2. 应用有效的检测方法以识别工业智能网关的故障。</w:t>
            </w:r>
          </w:p>
          <w:p w14:paraId="7337877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3. 鉴别故障标识的具体含义及应用场景。</w:t>
            </w:r>
          </w:p>
          <w:p w14:paraId="4936BCA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 准确地收集和整理设备故障信息。</w:t>
            </w:r>
          </w:p>
          <w:p w14:paraId="20E9170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 判断故障信息数据的完整性和准确性。</w:t>
            </w:r>
          </w:p>
        </w:tc>
      </w:tr>
      <w:tr w14:paraId="4D73E8F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73017CC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教学资源</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B1D488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授课计划，单元设计，电子课件</w:t>
            </w:r>
          </w:p>
        </w:tc>
      </w:tr>
      <w:tr w14:paraId="5999EEC6">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72BD0C9E">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二、教学策略</w:t>
            </w:r>
          </w:p>
        </w:tc>
      </w:tr>
      <w:tr w14:paraId="612BFCE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16A18FF">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教学模式</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E4D93C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课堂讲授，项目驱动，实操演示</w:t>
            </w:r>
          </w:p>
        </w:tc>
      </w:tr>
      <w:tr w14:paraId="5A23ED51">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6F9248F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教学方法</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A0703A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　本单元</w:t>
            </w:r>
            <w:r>
              <w:rPr>
                <w:rFonts w:ascii="仿宋" w:hAnsi="仿宋" w:eastAsia="仿宋" w:cs="宋体"/>
                <w:color w:val="000000"/>
                <w:kern w:val="0"/>
                <w:szCs w:val="21"/>
              </w:rPr>
              <w:t>以理论</w:t>
            </w:r>
            <w:r>
              <w:rPr>
                <w:rFonts w:hint="eastAsia" w:ascii="仿宋" w:hAnsi="仿宋" w:eastAsia="仿宋" w:cs="宋体"/>
                <w:color w:val="000000"/>
                <w:kern w:val="0"/>
                <w:szCs w:val="21"/>
              </w:rPr>
              <w:t>讲解与</w:t>
            </w:r>
            <w:r>
              <w:rPr>
                <w:rFonts w:ascii="仿宋" w:hAnsi="仿宋" w:eastAsia="仿宋" w:cs="宋体"/>
                <w:color w:val="000000"/>
                <w:kern w:val="0"/>
                <w:szCs w:val="21"/>
              </w:rPr>
              <w:t>实操相结合。</w:t>
            </w:r>
          </w:p>
        </w:tc>
      </w:tr>
      <w:tr w14:paraId="48629AD0">
        <w:tblPrEx>
          <w:tblCellMar>
            <w:top w:w="0" w:type="dxa"/>
            <w:left w:w="108" w:type="dxa"/>
            <w:bottom w:w="0" w:type="dxa"/>
            <w:right w:w="108" w:type="dxa"/>
          </w:tblCellMar>
        </w:tblPrEx>
        <w:trPr>
          <w:trHeight w:val="499" w:hRule="atLeast"/>
        </w:trPr>
        <w:tc>
          <w:tcPr>
            <w:tcW w:w="5000" w:type="pct"/>
            <w:gridSpan w:val="7"/>
            <w:tcBorders>
              <w:top w:val="nil"/>
              <w:left w:val="single" w:color="auto" w:sz="4" w:space="0"/>
              <w:bottom w:val="nil"/>
              <w:right w:val="single" w:color="auto" w:sz="4" w:space="0"/>
            </w:tcBorders>
            <w:shd w:val="clear" w:color="000000" w:fill="4BACC6"/>
            <w:noWrap/>
            <w:vAlign w:val="center"/>
          </w:tcPr>
          <w:p w14:paraId="2F54197D">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三、教学实施过程</w:t>
            </w:r>
          </w:p>
        </w:tc>
      </w:tr>
      <w:tr w14:paraId="0AF0BB88">
        <w:tblPrEx>
          <w:tblCellMar>
            <w:top w:w="0" w:type="dxa"/>
            <w:left w:w="108" w:type="dxa"/>
            <w:bottom w:w="0" w:type="dxa"/>
            <w:right w:w="108" w:type="dxa"/>
          </w:tblCellMar>
        </w:tblPrEx>
        <w:trPr>
          <w:trHeight w:val="499" w:hRule="atLeast"/>
        </w:trPr>
        <w:tc>
          <w:tcPr>
            <w:tcW w:w="822" w:type="pct"/>
            <w:gridSpan w:val="2"/>
            <w:tcBorders>
              <w:top w:val="single" w:color="auto" w:sz="8" w:space="0"/>
              <w:left w:val="single" w:color="auto" w:sz="8" w:space="0"/>
              <w:bottom w:val="single" w:color="auto" w:sz="4" w:space="0"/>
              <w:right w:val="single" w:color="auto" w:sz="4" w:space="0"/>
            </w:tcBorders>
            <w:shd w:val="clear" w:color="000000" w:fill="B7DEE8"/>
            <w:noWrap/>
            <w:vAlign w:val="center"/>
          </w:tcPr>
          <w:p w14:paraId="09DA059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教学环节1</w:t>
            </w:r>
          </w:p>
        </w:tc>
        <w:tc>
          <w:tcPr>
            <w:tcW w:w="1845" w:type="pct"/>
            <w:gridSpan w:val="2"/>
            <w:tcBorders>
              <w:top w:val="single" w:color="auto" w:sz="8" w:space="0"/>
              <w:left w:val="nil"/>
              <w:bottom w:val="single" w:color="auto" w:sz="4" w:space="0"/>
              <w:right w:val="single" w:color="auto" w:sz="4" w:space="0"/>
            </w:tcBorders>
            <w:shd w:val="clear" w:color="auto" w:fill="auto"/>
            <w:noWrap/>
            <w:vAlign w:val="center"/>
          </w:tcPr>
          <w:p w14:paraId="0C1443A7">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电机控制原理与硬件搭建</w:t>
            </w:r>
          </w:p>
        </w:tc>
        <w:tc>
          <w:tcPr>
            <w:tcW w:w="717" w:type="pct"/>
            <w:tcBorders>
              <w:top w:val="single" w:color="auto" w:sz="8" w:space="0"/>
              <w:left w:val="nil"/>
              <w:bottom w:val="single" w:color="auto" w:sz="4" w:space="0"/>
              <w:right w:val="single" w:color="auto" w:sz="4" w:space="0"/>
            </w:tcBorders>
            <w:shd w:val="clear" w:color="000000" w:fill="B7DEE8"/>
            <w:noWrap/>
            <w:vAlign w:val="center"/>
          </w:tcPr>
          <w:p w14:paraId="0074051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616" w:type="pct"/>
            <w:gridSpan w:val="2"/>
            <w:tcBorders>
              <w:top w:val="single" w:color="auto" w:sz="8" w:space="0"/>
              <w:left w:val="nil"/>
              <w:bottom w:val="single" w:color="auto" w:sz="4" w:space="0"/>
              <w:right w:val="single" w:color="auto" w:sz="8" w:space="0"/>
            </w:tcBorders>
            <w:shd w:val="clear" w:color="auto" w:fill="auto"/>
            <w:noWrap/>
            <w:vAlign w:val="center"/>
          </w:tcPr>
          <w:p w14:paraId="7DF3BEEE">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18</w:t>
            </w:r>
            <w:r>
              <w:rPr>
                <w:rFonts w:ascii="仿宋" w:hAnsi="仿宋" w:eastAsia="仿宋" w:cs="宋体"/>
                <w:color w:val="000000"/>
                <w:kern w:val="0"/>
                <w:szCs w:val="21"/>
              </w:rPr>
              <w:t>0min</w:t>
            </w:r>
          </w:p>
        </w:tc>
      </w:tr>
      <w:tr w14:paraId="7C25CEA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0571437">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E390D2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 工业智能网关网络连接方式</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检测方法</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故障标识的意义</w:t>
            </w:r>
          </w:p>
          <w:p w14:paraId="411F4FD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4. 设备故障的收集方法</w:t>
            </w:r>
          </w:p>
          <w:p w14:paraId="3A18B28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5. 收集设备故障信息的内容</w:t>
            </w:r>
          </w:p>
          <w:p w14:paraId="5265F55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6. 故障信息数据的准确性的含义</w:t>
            </w:r>
          </w:p>
        </w:tc>
      </w:tr>
      <w:tr w14:paraId="484B4F9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1757EE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47E8C7F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提问</w:t>
            </w:r>
          </w:p>
        </w:tc>
      </w:tr>
      <w:tr w14:paraId="5A8FCF48">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0C38B13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3866CB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回答老师的提问</w:t>
            </w:r>
          </w:p>
        </w:tc>
      </w:tr>
      <w:tr w14:paraId="52605E13">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5A0FDB1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2D55DF3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E33A2EF">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605E1BB">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52F710B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通过学习，学生将掌握收集设备故障信息的具体内容，并明确影响故障信息数据的准确性，从而采取相应措施来更妥当地处理故障。</w:t>
            </w:r>
          </w:p>
        </w:tc>
      </w:tr>
      <w:tr w14:paraId="32A6A5C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2DFE7FA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教学环节2</w:t>
            </w:r>
          </w:p>
        </w:tc>
        <w:tc>
          <w:tcPr>
            <w:tcW w:w="1832" w:type="pct"/>
            <w:tcBorders>
              <w:top w:val="single" w:color="auto" w:sz="4" w:space="0"/>
              <w:left w:val="nil"/>
              <w:bottom w:val="single" w:color="auto" w:sz="8" w:space="0"/>
              <w:right w:val="single" w:color="000000" w:sz="8" w:space="0"/>
            </w:tcBorders>
            <w:shd w:val="clear" w:color="auto" w:fill="auto"/>
            <w:noWrap/>
            <w:vAlign w:val="center"/>
          </w:tcPr>
          <w:p w14:paraId="1773A819">
            <w:pP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网络架构构建与故障排查</w:t>
            </w:r>
          </w:p>
        </w:tc>
        <w:tc>
          <w:tcPr>
            <w:tcW w:w="765" w:type="pct"/>
            <w:gridSpan w:val="3"/>
            <w:tcBorders>
              <w:top w:val="single" w:color="auto" w:sz="4" w:space="0"/>
              <w:left w:val="nil"/>
              <w:bottom w:val="single" w:color="auto" w:sz="8" w:space="0"/>
              <w:right w:val="single" w:color="000000" w:sz="8" w:space="0"/>
            </w:tcBorders>
            <w:shd w:val="clear" w:color="auto" w:fill="92CDDC"/>
            <w:vAlign w:val="center"/>
          </w:tcPr>
          <w:p w14:paraId="4B0481A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时长</w:t>
            </w:r>
          </w:p>
        </w:tc>
        <w:tc>
          <w:tcPr>
            <w:tcW w:w="1581" w:type="pct"/>
            <w:tcBorders>
              <w:top w:val="single" w:color="auto" w:sz="4" w:space="0"/>
              <w:left w:val="nil"/>
              <w:bottom w:val="single" w:color="auto" w:sz="8" w:space="0"/>
              <w:right w:val="single" w:color="000000" w:sz="8" w:space="0"/>
            </w:tcBorders>
            <w:shd w:val="clear" w:color="auto" w:fill="auto"/>
            <w:vAlign w:val="center"/>
          </w:tcPr>
          <w:p w14:paraId="06EFA557">
            <w:pPr>
              <w:widowControl/>
              <w:jc w:val="center"/>
              <w:rPr>
                <w:rFonts w:hint="eastAsia" w:ascii="宋体" w:hAnsi="宋体" w:cs="宋体"/>
                <w:color w:val="000000"/>
                <w:kern w:val="0"/>
                <w:szCs w:val="21"/>
              </w:rPr>
            </w:pPr>
            <w:r>
              <w:rPr>
                <w:rFonts w:hint="eastAsia" w:ascii="仿宋" w:hAnsi="仿宋" w:eastAsia="仿宋" w:cs="宋体"/>
                <w:color w:val="000000"/>
                <w:kern w:val="0"/>
                <w:szCs w:val="21"/>
              </w:rPr>
              <w:t>　18</w:t>
            </w:r>
            <w:r>
              <w:rPr>
                <w:rFonts w:ascii="仿宋" w:hAnsi="仿宋" w:eastAsia="仿宋" w:cs="宋体"/>
                <w:color w:val="000000"/>
                <w:kern w:val="0"/>
                <w:szCs w:val="21"/>
              </w:rPr>
              <w:t>0min</w:t>
            </w:r>
          </w:p>
        </w:tc>
      </w:tr>
      <w:tr w14:paraId="6C7187D4">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E321BA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教学内容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FD57EE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使用虚拟机构建一个复杂的网络架构</w:t>
            </w:r>
          </w:p>
          <w:p w14:paraId="48B9690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网络故障模拟、排查和恢复</w:t>
            </w:r>
          </w:p>
        </w:tc>
      </w:tr>
      <w:tr w14:paraId="44603057">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5A74C73A">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教师活动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D0BD59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讲述知识点</w:t>
            </w:r>
          </w:p>
          <w:p w14:paraId="5A0E9DD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提问</w:t>
            </w:r>
          </w:p>
          <w:p w14:paraId="7DC9DE4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带领学生完成项目实操</w:t>
            </w:r>
          </w:p>
        </w:tc>
      </w:tr>
      <w:tr w14:paraId="12864CC5">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392B5372">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学生活动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4E2D0E1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学生认真听</w:t>
            </w:r>
          </w:p>
          <w:p w14:paraId="31823B6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回答老师的提问</w:t>
            </w:r>
          </w:p>
          <w:p w14:paraId="6C2CECD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项目案例基本使用</w:t>
            </w:r>
          </w:p>
        </w:tc>
      </w:tr>
      <w:tr w14:paraId="52849DA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53BED9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资源使用</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2717AE4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计算机，麦克风，教材，课件</w:t>
            </w:r>
          </w:p>
        </w:tc>
      </w:tr>
      <w:tr w14:paraId="41B3FD80">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44A0BF5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设计意图</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65D89AB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r>
              <w:rPr>
                <w:rFonts w:hint="eastAsia" w:ascii="仿宋" w:hAnsi="仿宋" w:eastAsia="仿宋" w:cs="宋体"/>
                <w:color w:val="000000"/>
                <w:kern w:val="0"/>
                <w:szCs w:val="21"/>
                <w:lang w:val="en-US" w:eastAsia="zh-CN"/>
              </w:rPr>
              <w:t>模拟网络</w:t>
            </w:r>
            <w:r>
              <w:rPr>
                <w:rFonts w:hint="eastAsia" w:ascii="仿宋" w:hAnsi="仿宋" w:eastAsia="仿宋" w:cs="宋体"/>
                <w:color w:val="000000"/>
                <w:kern w:val="0"/>
                <w:szCs w:val="21"/>
              </w:rPr>
              <w:t>，提高学生对工业智能网关故障的理解和处理能力</w:t>
            </w:r>
          </w:p>
        </w:tc>
      </w:tr>
      <w:tr w14:paraId="732C9B15">
        <w:tblPrEx>
          <w:tblCellMar>
            <w:top w:w="0" w:type="dxa"/>
            <w:left w:w="108" w:type="dxa"/>
            <w:bottom w:w="0" w:type="dxa"/>
            <w:right w:w="108" w:type="dxa"/>
          </w:tblCellMar>
        </w:tblPrEx>
        <w:trPr>
          <w:trHeight w:val="499" w:hRule="atLeast"/>
        </w:trPr>
        <w:tc>
          <w:tcPr>
            <w:tcW w:w="5000" w:type="pct"/>
            <w:gridSpan w:val="7"/>
            <w:tcBorders>
              <w:top w:val="single" w:color="auto" w:sz="8" w:space="0"/>
              <w:left w:val="single" w:color="auto" w:sz="8" w:space="0"/>
              <w:bottom w:val="single" w:color="auto" w:sz="4" w:space="0"/>
              <w:right w:val="single" w:color="000000" w:sz="8" w:space="0"/>
            </w:tcBorders>
            <w:shd w:val="clear" w:color="000000" w:fill="4BACC6"/>
            <w:noWrap/>
            <w:vAlign w:val="center"/>
          </w:tcPr>
          <w:p w14:paraId="3110F8FC">
            <w:pPr>
              <w:widowControl/>
              <w:jc w:val="center"/>
              <w:rPr>
                <w:rFonts w:hint="eastAsia" w:ascii="微软雅黑" w:hAnsi="微软雅黑" w:eastAsia="微软雅黑" w:cs="宋体"/>
                <w:b/>
                <w:bCs/>
                <w:color w:val="000000"/>
                <w:kern w:val="0"/>
                <w:szCs w:val="21"/>
              </w:rPr>
            </w:pPr>
            <w:r>
              <w:rPr>
                <w:rFonts w:hint="eastAsia" w:ascii="微软雅黑" w:hAnsi="微软雅黑" w:eastAsia="微软雅黑" w:cs="宋体"/>
                <w:b/>
                <w:bCs/>
                <w:color w:val="000000"/>
                <w:kern w:val="0"/>
                <w:sz w:val="24"/>
                <w:szCs w:val="28"/>
              </w:rPr>
              <w:t>四、教学反思</w:t>
            </w:r>
          </w:p>
        </w:tc>
      </w:tr>
      <w:tr w14:paraId="22BC073C">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1146760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教学效果</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572ADF0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学生可以跟着老师边演示操作边理解,根据学生课堂情况及时调整教学，提高教学效果</w:t>
            </w:r>
          </w:p>
        </w:tc>
      </w:tr>
      <w:tr w14:paraId="242D9012">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4" w:space="0"/>
              <w:right w:val="single" w:color="auto" w:sz="4" w:space="0"/>
            </w:tcBorders>
            <w:shd w:val="clear" w:color="000000" w:fill="B7DEE8"/>
            <w:noWrap/>
            <w:vAlign w:val="center"/>
          </w:tcPr>
          <w:p w14:paraId="226E58E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教学特色</w:t>
            </w:r>
          </w:p>
        </w:tc>
        <w:tc>
          <w:tcPr>
            <w:tcW w:w="4178" w:type="pct"/>
            <w:gridSpan w:val="5"/>
            <w:tcBorders>
              <w:top w:val="single" w:color="auto" w:sz="4" w:space="0"/>
              <w:left w:val="nil"/>
              <w:bottom w:val="single" w:color="auto" w:sz="4" w:space="0"/>
              <w:right w:val="single" w:color="000000" w:sz="8" w:space="0"/>
            </w:tcBorders>
            <w:shd w:val="clear" w:color="auto" w:fill="auto"/>
            <w:noWrap/>
            <w:vAlign w:val="center"/>
          </w:tcPr>
          <w:p w14:paraId="7E5529B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讲授与实操完成项目任务的方式教学,充分利用网络资源</w:t>
            </w:r>
          </w:p>
        </w:tc>
      </w:tr>
      <w:tr w14:paraId="661F69F6">
        <w:tblPrEx>
          <w:tblCellMar>
            <w:top w:w="0" w:type="dxa"/>
            <w:left w:w="108" w:type="dxa"/>
            <w:bottom w:w="0" w:type="dxa"/>
            <w:right w:w="108" w:type="dxa"/>
          </w:tblCellMar>
        </w:tblPrEx>
        <w:trPr>
          <w:trHeight w:val="499" w:hRule="atLeast"/>
        </w:trPr>
        <w:tc>
          <w:tcPr>
            <w:tcW w:w="822" w:type="pct"/>
            <w:gridSpan w:val="2"/>
            <w:tcBorders>
              <w:top w:val="single" w:color="auto" w:sz="4" w:space="0"/>
              <w:left w:val="single" w:color="auto" w:sz="8" w:space="0"/>
              <w:bottom w:val="single" w:color="auto" w:sz="8" w:space="0"/>
              <w:right w:val="single" w:color="auto" w:sz="4" w:space="0"/>
            </w:tcBorders>
            <w:shd w:val="clear" w:color="000000" w:fill="B7DEE8"/>
            <w:noWrap/>
            <w:vAlign w:val="center"/>
          </w:tcPr>
          <w:p w14:paraId="02FCC68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反思与诊改</w:t>
            </w:r>
          </w:p>
        </w:tc>
        <w:tc>
          <w:tcPr>
            <w:tcW w:w="4178" w:type="pct"/>
            <w:gridSpan w:val="5"/>
            <w:tcBorders>
              <w:top w:val="single" w:color="auto" w:sz="4" w:space="0"/>
              <w:left w:val="nil"/>
              <w:bottom w:val="single" w:color="auto" w:sz="8" w:space="0"/>
              <w:right w:val="single" w:color="000000" w:sz="8" w:space="0"/>
            </w:tcBorders>
            <w:shd w:val="clear" w:color="auto" w:fill="auto"/>
            <w:noWrap/>
            <w:vAlign w:val="center"/>
          </w:tcPr>
          <w:p w14:paraId="146354DD">
            <w:pPr>
              <w:widowControl/>
              <w:jc w:val="left"/>
              <w:rPr>
                <w:rFonts w:hint="eastAsia" w:ascii="仿宋" w:hAnsi="仿宋" w:eastAsia="仿宋" w:cs="宋体"/>
                <w:color w:val="000000"/>
                <w:kern w:val="0"/>
                <w:szCs w:val="21"/>
              </w:rPr>
            </w:pPr>
          </w:p>
          <w:p w14:paraId="767E34D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未提供分层资源，基础弱学生跟不上。</w:t>
            </w:r>
            <w:r>
              <w:rPr>
                <w:rFonts w:hint="eastAsia" w:ascii="仿宋" w:hAnsi="仿宋" w:eastAsia="仿宋" w:cs="宋体"/>
                <w:color w:val="000000"/>
                <w:kern w:val="0"/>
                <w:szCs w:val="21"/>
                <w:lang w:val="en-US" w:eastAsia="zh-CN"/>
              </w:rPr>
              <w:t>改进：</w:t>
            </w:r>
            <w:r>
              <w:rPr>
                <w:rFonts w:hint="eastAsia" w:ascii="仿宋" w:hAnsi="仿宋" w:eastAsia="仿宋" w:cs="宋体"/>
                <w:color w:val="000000"/>
                <w:kern w:val="0"/>
                <w:szCs w:val="21"/>
              </w:rPr>
              <w:t>优化实践指导方式；</w:t>
            </w:r>
          </w:p>
          <w:p w14:paraId="3657ECAD">
            <w:pPr>
              <w:widowControl/>
              <w:jc w:val="left"/>
              <w:rPr>
                <w:rFonts w:hint="eastAsia" w:ascii="仿宋" w:hAnsi="仿宋" w:eastAsia="仿宋" w:cs="宋体"/>
                <w:color w:val="000000"/>
                <w:kern w:val="0"/>
                <w:szCs w:val="21"/>
              </w:rPr>
            </w:pPr>
          </w:p>
        </w:tc>
      </w:tr>
    </w:tbl>
    <w:p w14:paraId="3DC42228">
      <w:pPr>
        <w:widowControl/>
        <w:jc w:val="left"/>
        <w:rPr>
          <w:rFonts w:hint="eastAsia"/>
          <w:b/>
          <w:kern w:val="0"/>
          <w:sz w:val="32"/>
          <w:szCs w:val="32"/>
        </w:rPr>
      </w:pPr>
    </w:p>
    <w:sectPr>
      <w:footerReference r:id="rId3" w:type="default"/>
      <w:footerReference r:id="rId4"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A11E">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p w14:paraId="7131E10D">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AE682">
    <w:pPr>
      <w:pStyle w:val="7"/>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14:paraId="1EC9D0A3">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63833"/>
    <w:multiLevelType w:val="multilevel"/>
    <w:tmpl w:val="01C63833"/>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1835C329"/>
    <w:multiLevelType w:val="singleLevel"/>
    <w:tmpl w:val="1835C329"/>
    <w:lvl w:ilvl="0" w:tentative="0">
      <w:start w:val="1"/>
      <w:numFmt w:val="decimal"/>
      <w:suff w:val="nothing"/>
      <w:lvlText w:val="%1、"/>
      <w:lvlJc w:val="left"/>
    </w:lvl>
  </w:abstractNum>
  <w:abstractNum w:abstractNumId="2">
    <w:nsid w:val="251A0B19"/>
    <w:multiLevelType w:val="multilevel"/>
    <w:tmpl w:val="251A0B1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06A1D7C"/>
    <w:multiLevelType w:val="multilevel"/>
    <w:tmpl w:val="306A1D7C"/>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3B706926"/>
    <w:multiLevelType w:val="multilevel"/>
    <w:tmpl w:val="3B70692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1B1329E"/>
    <w:multiLevelType w:val="multilevel"/>
    <w:tmpl w:val="51B1329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2AF1593"/>
    <w:multiLevelType w:val="multilevel"/>
    <w:tmpl w:val="62AF15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B752FB"/>
    <w:multiLevelType w:val="multilevel"/>
    <w:tmpl w:val="66B752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6"/>
  </w:num>
  <w:num w:numId="4">
    <w:abstractNumId w:val="4"/>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jJhOGRjZjZkNDFjOGIzYzZjMmQzOWU3YTkwZWEifQ=="/>
  </w:docVars>
  <w:rsids>
    <w:rsidRoot w:val="00172A27"/>
    <w:rsid w:val="00000B30"/>
    <w:rsid w:val="00001220"/>
    <w:rsid w:val="000013C6"/>
    <w:rsid w:val="00002706"/>
    <w:rsid w:val="00003C69"/>
    <w:rsid w:val="00004BD7"/>
    <w:rsid w:val="00005880"/>
    <w:rsid w:val="00007926"/>
    <w:rsid w:val="0001101B"/>
    <w:rsid w:val="000113D8"/>
    <w:rsid w:val="00012AB7"/>
    <w:rsid w:val="00015777"/>
    <w:rsid w:val="0001785D"/>
    <w:rsid w:val="00017C65"/>
    <w:rsid w:val="00020F28"/>
    <w:rsid w:val="000216BB"/>
    <w:rsid w:val="0002260A"/>
    <w:rsid w:val="00024862"/>
    <w:rsid w:val="00024EA5"/>
    <w:rsid w:val="00024FEB"/>
    <w:rsid w:val="00026E37"/>
    <w:rsid w:val="0003050D"/>
    <w:rsid w:val="00031C8E"/>
    <w:rsid w:val="00032613"/>
    <w:rsid w:val="00033D37"/>
    <w:rsid w:val="00033DA7"/>
    <w:rsid w:val="00034DAD"/>
    <w:rsid w:val="000359A1"/>
    <w:rsid w:val="0003609E"/>
    <w:rsid w:val="00036835"/>
    <w:rsid w:val="000400EE"/>
    <w:rsid w:val="0004177D"/>
    <w:rsid w:val="0004300B"/>
    <w:rsid w:val="00043D68"/>
    <w:rsid w:val="000447B4"/>
    <w:rsid w:val="00045A0B"/>
    <w:rsid w:val="00045EE9"/>
    <w:rsid w:val="000464F8"/>
    <w:rsid w:val="00047769"/>
    <w:rsid w:val="00051D89"/>
    <w:rsid w:val="00054FBE"/>
    <w:rsid w:val="000553BA"/>
    <w:rsid w:val="000565AB"/>
    <w:rsid w:val="00056877"/>
    <w:rsid w:val="000605EE"/>
    <w:rsid w:val="00062C62"/>
    <w:rsid w:val="00064E14"/>
    <w:rsid w:val="00064EC3"/>
    <w:rsid w:val="00065332"/>
    <w:rsid w:val="00065776"/>
    <w:rsid w:val="000662A9"/>
    <w:rsid w:val="00066882"/>
    <w:rsid w:val="00066C13"/>
    <w:rsid w:val="00067890"/>
    <w:rsid w:val="000701EF"/>
    <w:rsid w:val="000710EF"/>
    <w:rsid w:val="000727C1"/>
    <w:rsid w:val="000741D0"/>
    <w:rsid w:val="00077034"/>
    <w:rsid w:val="000804F9"/>
    <w:rsid w:val="000814ED"/>
    <w:rsid w:val="000833CB"/>
    <w:rsid w:val="00085ECC"/>
    <w:rsid w:val="00086C9B"/>
    <w:rsid w:val="00087260"/>
    <w:rsid w:val="00087975"/>
    <w:rsid w:val="00090619"/>
    <w:rsid w:val="00092249"/>
    <w:rsid w:val="000931E0"/>
    <w:rsid w:val="00093344"/>
    <w:rsid w:val="00093C6C"/>
    <w:rsid w:val="000954E5"/>
    <w:rsid w:val="00095C1F"/>
    <w:rsid w:val="000A02D4"/>
    <w:rsid w:val="000A273A"/>
    <w:rsid w:val="000A297C"/>
    <w:rsid w:val="000A2B9F"/>
    <w:rsid w:val="000A3BE9"/>
    <w:rsid w:val="000A518B"/>
    <w:rsid w:val="000A652C"/>
    <w:rsid w:val="000A6833"/>
    <w:rsid w:val="000A74EA"/>
    <w:rsid w:val="000A780F"/>
    <w:rsid w:val="000B0150"/>
    <w:rsid w:val="000B0A45"/>
    <w:rsid w:val="000B130D"/>
    <w:rsid w:val="000B1423"/>
    <w:rsid w:val="000B23BF"/>
    <w:rsid w:val="000B2846"/>
    <w:rsid w:val="000B34D6"/>
    <w:rsid w:val="000B56AB"/>
    <w:rsid w:val="000B6979"/>
    <w:rsid w:val="000B6C56"/>
    <w:rsid w:val="000B70E0"/>
    <w:rsid w:val="000C013A"/>
    <w:rsid w:val="000C0CA3"/>
    <w:rsid w:val="000C4C8C"/>
    <w:rsid w:val="000C7EA1"/>
    <w:rsid w:val="000D17DF"/>
    <w:rsid w:val="000D1EC2"/>
    <w:rsid w:val="000D2004"/>
    <w:rsid w:val="000D209D"/>
    <w:rsid w:val="000D2117"/>
    <w:rsid w:val="000D3908"/>
    <w:rsid w:val="000D46D6"/>
    <w:rsid w:val="000D4F0F"/>
    <w:rsid w:val="000D66E7"/>
    <w:rsid w:val="000D7022"/>
    <w:rsid w:val="000E0ADF"/>
    <w:rsid w:val="000E160F"/>
    <w:rsid w:val="000E268D"/>
    <w:rsid w:val="000E2DC7"/>
    <w:rsid w:val="000E30B7"/>
    <w:rsid w:val="000E42E4"/>
    <w:rsid w:val="000E4B40"/>
    <w:rsid w:val="000E507C"/>
    <w:rsid w:val="000E5C10"/>
    <w:rsid w:val="000E75AB"/>
    <w:rsid w:val="000F15E9"/>
    <w:rsid w:val="000F1D13"/>
    <w:rsid w:val="000F1F0E"/>
    <w:rsid w:val="000F3228"/>
    <w:rsid w:val="000F3E7E"/>
    <w:rsid w:val="000F4381"/>
    <w:rsid w:val="000F69B1"/>
    <w:rsid w:val="000F6E18"/>
    <w:rsid w:val="00100CEE"/>
    <w:rsid w:val="00102970"/>
    <w:rsid w:val="00102A52"/>
    <w:rsid w:val="00105E53"/>
    <w:rsid w:val="00106506"/>
    <w:rsid w:val="00111579"/>
    <w:rsid w:val="00111947"/>
    <w:rsid w:val="00113500"/>
    <w:rsid w:val="001140F6"/>
    <w:rsid w:val="001141B8"/>
    <w:rsid w:val="0011452A"/>
    <w:rsid w:val="00114E01"/>
    <w:rsid w:val="00115957"/>
    <w:rsid w:val="00115C97"/>
    <w:rsid w:val="00116830"/>
    <w:rsid w:val="001200FE"/>
    <w:rsid w:val="00120BEA"/>
    <w:rsid w:val="00122633"/>
    <w:rsid w:val="001227DF"/>
    <w:rsid w:val="00124BDB"/>
    <w:rsid w:val="001251E3"/>
    <w:rsid w:val="00125F34"/>
    <w:rsid w:val="001263B8"/>
    <w:rsid w:val="001266CC"/>
    <w:rsid w:val="00127305"/>
    <w:rsid w:val="0013008A"/>
    <w:rsid w:val="0013124C"/>
    <w:rsid w:val="00131F75"/>
    <w:rsid w:val="00132AF6"/>
    <w:rsid w:val="00132BB1"/>
    <w:rsid w:val="00133603"/>
    <w:rsid w:val="001339F7"/>
    <w:rsid w:val="0013457D"/>
    <w:rsid w:val="00134AAE"/>
    <w:rsid w:val="00135E87"/>
    <w:rsid w:val="0013755F"/>
    <w:rsid w:val="00140A54"/>
    <w:rsid w:val="00140B4B"/>
    <w:rsid w:val="001412A6"/>
    <w:rsid w:val="00141A69"/>
    <w:rsid w:val="00141D88"/>
    <w:rsid w:val="00142065"/>
    <w:rsid w:val="00142377"/>
    <w:rsid w:val="00143825"/>
    <w:rsid w:val="0014482B"/>
    <w:rsid w:val="00145516"/>
    <w:rsid w:val="00145F1A"/>
    <w:rsid w:val="0014788C"/>
    <w:rsid w:val="0015147B"/>
    <w:rsid w:val="00151A1A"/>
    <w:rsid w:val="00152B90"/>
    <w:rsid w:val="001542EC"/>
    <w:rsid w:val="001546C1"/>
    <w:rsid w:val="00156D21"/>
    <w:rsid w:val="001601CC"/>
    <w:rsid w:val="001609EC"/>
    <w:rsid w:val="00160F0D"/>
    <w:rsid w:val="00160F0F"/>
    <w:rsid w:val="001618EE"/>
    <w:rsid w:val="00162E50"/>
    <w:rsid w:val="0016798E"/>
    <w:rsid w:val="001679FA"/>
    <w:rsid w:val="00171B41"/>
    <w:rsid w:val="00172A27"/>
    <w:rsid w:val="001734A8"/>
    <w:rsid w:val="001735F0"/>
    <w:rsid w:val="00173713"/>
    <w:rsid w:val="00174F87"/>
    <w:rsid w:val="00176EAE"/>
    <w:rsid w:val="00176EFB"/>
    <w:rsid w:val="00177B51"/>
    <w:rsid w:val="001808F8"/>
    <w:rsid w:val="0018175F"/>
    <w:rsid w:val="00181CE5"/>
    <w:rsid w:val="00182012"/>
    <w:rsid w:val="00182DA7"/>
    <w:rsid w:val="0018674F"/>
    <w:rsid w:val="00186F72"/>
    <w:rsid w:val="001878B2"/>
    <w:rsid w:val="00190AEF"/>
    <w:rsid w:val="00190DFB"/>
    <w:rsid w:val="00190F84"/>
    <w:rsid w:val="001927E2"/>
    <w:rsid w:val="0019282A"/>
    <w:rsid w:val="00192E80"/>
    <w:rsid w:val="00194839"/>
    <w:rsid w:val="001953E5"/>
    <w:rsid w:val="001956B4"/>
    <w:rsid w:val="001959FB"/>
    <w:rsid w:val="00196AC1"/>
    <w:rsid w:val="00196ADC"/>
    <w:rsid w:val="00196EB9"/>
    <w:rsid w:val="00196F87"/>
    <w:rsid w:val="001A00EB"/>
    <w:rsid w:val="001A05D5"/>
    <w:rsid w:val="001A32BC"/>
    <w:rsid w:val="001A3684"/>
    <w:rsid w:val="001A4E56"/>
    <w:rsid w:val="001A5153"/>
    <w:rsid w:val="001A54F6"/>
    <w:rsid w:val="001A5C55"/>
    <w:rsid w:val="001A64D7"/>
    <w:rsid w:val="001A6500"/>
    <w:rsid w:val="001A6EBE"/>
    <w:rsid w:val="001A7BC6"/>
    <w:rsid w:val="001B2435"/>
    <w:rsid w:val="001B4307"/>
    <w:rsid w:val="001B56BA"/>
    <w:rsid w:val="001B724D"/>
    <w:rsid w:val="001C1D3D"/>
    <w:rsid w:val="001C2275"/>
    <w:rsid w:val="001C2317"/>
    <w:rsid w:val="001C29F4"/>
    <w:rsid w:val="001C4945"/>
    <w:rsid w:val="001C78B9"/>
    <w:rsid w:val="001C7E37"/>
    <w:rsid w:val="001D0E21"/>
    <w:rsid w:val="001D2521"/>
    <w:rsid w:val="001D3093"/>
    <w:rsid w:val="001D47F5"/>
    <w:rsid w:val="001D5A02"/>
    <w:rsid w:val="001D5B65"/>
    <w:rsid w:val="001E1060"/>
    <w:rsid w:val="001E1293"/>
    <w:rsid w:val="001E182D"/>
    <w:rsid w:val="001E4931"/>
    <w:rsid w:val="001E50E6"/>
    <w:rsid w:val="001E6891"/>
    <w:rsid w:val="001E7304"/>
    <w:rsid w:val="001F2AF1"/>
    <w:rsid w:val="001F3427"/>
    <w:rsid w:val="001F43C0"/>
    <w:rsid w:val="001F570A"/>
    <w:rsid w:val="001F5D53"/>
    <w:rsid w:val="001F5E70"/>
    <w:rsid w:val="001F71D7"/>
    <w:rsid w:val="001F795B"/>
    <w:rsid w:val="0020022E"/>
    <w:rsid w:val="002016BC"/>
    <w:rsid w:val="00201C26"/>
    <w:rsid w:val="002027B7"/>
    <w:rsid w:val="0020339A"/>
    <w:rsid w:val="00203D23"/>
    <w:rsid w:val="00204D88"/>
    <w:rsid w:val="00205347"/>
    <w:rsid w:val="0020616D"/>
    <w:rsid w:val="002064E3"/>
    <w:rsid w:val="00207E90"/>
    <w:rsid w:val="002102E7"/>
    <w:rsid w:val="00211E64"/>
    <w:rsid w:val="0021206A"/>
    <w:rsid w:val="002129DD"/>
    <w:rsid w:val="00212D5D"/>
    <w:rsid w:val="002133CD"/>
    <w:rsid w:val="00213D99"/>
    <w:rsid w:val="002148D7"/>
    <w:rsid w:val="0021527B"/>
    <w:rsid w:val="0021767A"/>
    <w:rsid w:val="00220403"/>
    <w:rsid w:val="002207D7"/>
    <w:rsid w:val="00220BC0"/>
    <w:rsid w:val="0022214F"/>
    <w:rsid w:val="0022254B"/>
    <w:rsid w:val="00222737"/>
    <w:rsid w:val="00226132"/>
    <w:rsid w:val="0022657E"/>
    <w:rsid w:val="00227892"/>
    <w:rsid w:val="002309F5"/>
    <w:rsid w:val="0023102E"/>
    <w:rsid w:val="00234621"/>
    <w:rsid w:val="002346BD"/>
    <w:rsid w:val="0023764D"/>
    <w:rsid w:val="00237DA2"/>
    <w:rsid w:val="002401BB"/>
    <w:rsid w:val="002408FB"/>
    <w:rsid w:val="00240B38"/>
    <w:rsid w:val="002410BA"/>
    <w:rsid w:val="0024151F"/>
    <w:rsid w:val="0024267D"/>
    <w:rsid w:val="00242763"/>
    <w:rsid w:val="002467F8"/>
    <w:rsid w:val="00247197"/>
    <w:rsid w:val="00250B5E"/>
    <w:rsid w:val="00251515"/>
    <w:rsid w:val="00252D1F"/>
    <w:rsid w:val="00254329"/>
    <w:rsid w:val="002552F7"/>
    <w:rsid w:val="002557D5"/>
    <w:rsid w:val="00255E92"/>
    <w:rsid w:val="0025727E"/>
    <w:rsid w:val="00262830"/>
    <w:rsid w:val="00262972"/>
    <w:rsid w:val="00263C64"/>
    <w:rsid w:val="00263E59"/>
    <w:rsid w:val="002658B6"/>
    <w:rsid w:val="002670FE"/>
    <w:rsid w:val="00267480"/>
    <w:rsid w:val="002748B1"/>
    <w:rsid w:val="002774C0"/>
    <w:rsid w:val="00281B6D"/>
    <w:rsid w:val="00281E1A"/>
    <w:rsid w:val="00282422"/>
    <w:rsid w:val="00283A4D"/>
    <w:rsid w:val="00284F4C"/>
    <w:rsid w:val="002854B6"/>
    <w:rsid w:val="00285550"/>
    <w:rsid w:val="00286040"/>
    <w:rsid w:val="002862C0"/>
    <w:rsid w:val="002864FB"/>
    <w:rsid w:val="00286B71"/>
    <w:rsid w:val="00290790"/>
    <w:rsid w:val="002923F0"/>
    <w:rsid w:val="00293079"/>
    <w:rsid w:val="00293F1A"/>
    <w:rsid w:val="00295CC2"/>
    <w:rsid w:val="002974CD"/>
    <w:rsid w:val="002A112A"/>
    <w:rsid w:val="002A2D36"/>
    <w:rsid w:val="002A5A08"/>
    <w:rsid w:val="002A6900"/>
    <w:rsid w:val="002A7589"/>
    <w:rsid w:val="002A797C"/>
    <w:rsid w:val="002A7A88"/>
    <w:rsid w:val="002A7E19"/>
    <w:rsid w:val="002B0585"/>
    <w:rsid w:val="002B1CC4"/>
    <w:rsid w:val="002B2759"/>
    <w:rsid w:val="002B304B"/>
    <w:rsid w:val="002B326B"/>
    <w:rsid w:val="002B3C90"/>
    <w:rsid w:val="002B3F5E"/>
    <w:rsid w:val="002B5F49"/>
    <w:rsid w:val="002B5FAD"/>
    <w:rsid w:val="002B6296"/>
    <w:rsid w:val="002B71B8"/>
    <w:rsid w:val="002C0933"/>
    <w:rsid w:val="002C0AED"/>
    <w:rsid w:val="002C0C6F"/>
    <w:rsid w:val="002C316B"/>
    <w:rsid w:val="002C4B9D"/>
    <w:rsid w:val="002C7699"/>
    <w:rsid w:val="002D09DE"/>
    <w:rsid w:val="002D0C60"/>
    <w:rsid w:val="002D17C7"/>
    <w:rsid w:val="002D1F20"/>
    <w:rsid w:val="002D2573"/>
    <w:rsid w:val="002D363F"/>
    <w:rsid w:val="002D451F"/>
    <w:rsid w:val="002D647F"/>
    <w:rsid w:val="002D69DB"/>
    <w:rsid w:val="002D6AC7"/>
    <w:rsid w:val="002D75CE"/>
    <w:rsid w:val="002D779A"/>
    <w:rsid w:val="002E001C"/>
    <w:rsid w:val="002E0A49"/>
    <w:rsid w:val="002E0ABA"/>
    <w:rsid w:val="002E0BF9"/>
    <w:rsid w:val="002E31AC"/>
    <w:rsid w:val="002E3D3E"/>
    <w:rsid w:val="002E4348"/>
    <w:rsid w:val="002E4DD9"/>
    <w:rsid w:val="002E522A"/>
    <w:rsid w:val="002E5848"/>
    <w:rsid w:val="002E706B"/>
    <w:rsid w:val="002F0B0C"/>
    <w:rsid w:val="002F1743"/>
    <w:rsid w:val="002F33B0"/>
    <w:rsid w:val="00300082"/>
    <w:rsid w:val="003015A5"/>
    <w:rsid w:val="00302C1F"/>
    <w:rsid w:val="00304385"/>
    <w:rsid w:val="003043D2"/>
    <w:rsid w:val="0030531E"/>
    <w:rsid w:val="00306E00"/>
    <w:rsid w:val="0030742F"/>
    <w:rsid w:val="00310363"/>
    <w:rsid w:val="00310803"/>
    <w:rsid w:val="003117C5"/>
    <w:rsid w:val="00311DF0"/>
    <w:rsid w:val="003124AB"/>
    <w:rsid w:val="00313B19"/>
    <w:rsid w:val="00317596"/>
    <w:rsid w:val="0032076E"/>
    <w:rsid w:val="00320771"/>
    <w:rsid w:val="00321079"/>
    <w:rsid w:val="00321D50"/>
    <w:rsid w:val="00322C80"/>
    <w:rsid w:val="003230BB"/>
    <w:rsid w:val="00323CE4"/>
    <w:rsid w:val="00324C73"/>
    <w:rsid w:val="00324EBB"/>
    <w:rsid w:val="0032696D"/>
    <w:rsid w:val="003272AE"/>
    <w:rsid w:val="00327BBA"/>
    <w:rsid w:val="00331E42"/>
    <w:rsid w:val="0033284C"/>
    <w:rsid w:val="00332AE7"/>
    <w:rsid w:val="00335B6E"/>
    <w:rsid w:val="003377D6"/>
    <w:rsid w:val="00337AE6"/>
    <w:rsid w:val="00340371"/>
    <w:rsid w:val="00342602"/>
    <w:rsid w:val="003429F6"/>
    <w:rsid w:val="00343C94"/>
    <w:rsid w:val="00347409"/>
    <w:rsid w:val="00347EA4"/>
    <w:rsid w:val="00350C31"/>
    <w:rsid w:val="0035286E"/>
    <w:rsid w:val="00354192"/>
    <w:rsid w:val="00354D8B"/>
    <w:rsid w:val="00354F24"/>
    <w:rsid w:val="00355B90"/>
    <w:rsid w:val="00355C92"/>
    <w:rsid w:val="00356B13"/>
    <w:rsid w:val="003624C3"/>
    <w:rsid w:val="003628C2"/>
    <w:rsid w:val="00364273"/>
    <w:rsid w:val="003647B7"/>
    <w:rsid w:val="00364ABF"/>
    <w:rsid w:val="00365EA1"/>
    <w:rsid w:val="00366641"/>
    <w:rsid w:val="00366EC8"/>
    <w:rsid w:val="00370212"/>
    <w:rsid w:val="00371F6A"/>
    <w:rsid w:val="00374F0C"/>
    <w:rsid w:val="0037757B"/>
    <w:rsid w:val="003805E6"/>
    <w:rsid w:val="00381272"/>
    <w:rsid w:val="00381629"/>
    <w:rsid w:val="003819A6"/>
    <w:rsid w:val="00381D76"/>
    <w:rsid w:val="003820F1"/>
    <w:rsid w:val="00382A52"/>
    <w:rsid w:val="00383380"/>
    <w:rsid w:val="0038381D"/>
    <w:rsid w:val="00383B59"/>
    <w:rsid w:val="00383E32"/>
    <w:rsid w:val="003840C4"/>
    <w:rsid w:val="00384E44"/>
    <w:rsid w:val="0038612D"/>
    <w:rsid w:val="00386642"/>
    <w:rsid w:val="00386DD2"/>
    <w:rsid w:val="003879E3"/>
    <w:rsid w:val="00387C1E"/>
    <w:rsid w:val="00390645"/>
    <w:rsid w:val="00390BB4"/>
    <w:rsid w:val="00391152"/>
    <w:rsid w:val="00393566"/>
    <w:rsid w:val="00394E10"/>
    <w:rsid w:val="003971B0"/>
    <w:rsid w:val="003A0460"/>
    <w:rsid w:val="003A0D24"/>
    <w:rsid w:val="003A1DB6"/>
    <w:rsid w:val="003A3E62"/>
    <w:rsid w:val="003A4BCB"/>
    <w:rsid w:val="003A4E77"/>
    <w:rsid w:val="003A5DDE"/>
    <w:rsid w:val="003A6539"/>
    <w:rsid w:val="003A77BD"/>
    <w:rsid w:val="003A78BB"/>
    <w:rsid w:val="003B060B"/>
    <w:rsid w:val="003B33E0"/>
    <w:rsid w:val="003B46C5"/>
    <w:rsid w:val="003B57EC"/>
    <w:rsid w:val="003C17EF"/>
    <w:rsid w:val="003C1C35"/>
    <w:rsid w:val="003C1DB2"/>
    <w:rsid w:val="003C220D"/>
    <w:rsid w:val="003C35D5"/>
    <w:rsid w:val="003C5E73"/>
    <w:rsid w:val="003C66EA"/>
    <w:rsid w:val="003C6825"/>
    <w:rsid w:val="003C7C9B"/>
    <w:rsid w:val="003D02D8"/>
    <w:rsid w:val="003D1052"/>
    <w:rsid w:val="003D1D6E"/>
    <w:rsid w:val="003D2756"/>
    <w:rsid w:val="003D333C"/>
    <w:rsid w:val="003D6DE2"/>
    <w:rsid w:val="003D7B8E"/>
    <w:rsid w:val="003D7C45"/>
    <w:rsid w:val="003D7CD7"/>
    <w:rsid w:val="003E0594"/>
    <w:rsid w:val="003E0858"/>
    <w:rsid w:val="003E30B6"/>
    <w:rsid w:val="003E4FBD"/>
    <w:rsid w:val="003E5CCD"/>
    <w:rsid w:val="003E6870"/>
    <w:rsid w:val="003E723F"/>
    <w:rsid w:val="003E7427"/>
    <w:rsid w:val="003F0107"/>
    <w:rsid w:val="003F177B"/>
    <w:rsid w:val="003F182F"/>
    <w:rsid w:val="003F5732"/>
    <w:rsid w:val="003F7BB7"/>
    <w:rsid w:val="004017CD"/>
    <w:rsid w:val="00402EC9"/>
    <w:rsid w:val="004033BB"/>
    <w:rsid w:val="004044CA"/>
    <w:rsid w:val="0040582B"/>
    <w:rsid w:val="0040631B"/>
    <w:rsid w:val="00406757"/>
    <w:rsid w:val="0040712C"/>
    <w:rsid w:val="004074CE"/>
    <w:rsid w:val="00407955"/>
    <w:rsid w:val="00410695"/>
    <w:rsid w:val="004115B7"/>
    <w:rsid w:val="00413B2C"/>
    <w:rsid w:val="00414B66"/>
    <w:rsid w:val="0041535C"/>
    <w:rsid w:val="004168C5"/>
    <w:rsid w:val="00417BFE"/>
    <w:rsid w:val="00422DAE"/>
    <w:rsid w:val="00423F4F"/>
    <w:rsid w:val="0042443A"/>
    <w:rsid w:val="004246D0"/>
    <w:rsid w:val="00425724"/>
    <w:rsid w:val="00426404"/>
    <w:rsid w:val="00426813"/>
    <w:rsid w:val="004272DD"/>
    <w:rsid w:val="00427668"/>
    <w:rsid w:val="00427F34"/>
    <w:rsid w:val="00427FD0"/>
    <w:rsid w:val="00431220"/>
    <w:rsid w:val="004325F2"/>
    <w:rsid w:val="004328FB"/>
    <w:rsid w:val="0043343D"/>
    <w:rsid w:val="004341FA"/>
    <w:rsid w:val="00434D29"/>
    <w:rsid w:val="00436559"/>
    <w:rsid w:val="00436A9C"/>
    <w:rsid w:val="00437C0B"/>
    <w:rsid w:val="0044466F"/>
    <w:rsid w:val="00444F6D"/>
    <w:rsid w:val="00445FA3"/>
    <w:rsid w:val="00446575"/>
    <w:rsid w:val="004525E5"/>
    <w:rsid w:val="00453642"/>
    <w:rsid w:val="00454881"/>
    <w:rsid w:val="0045491F"/>
    <w:rsid w:val="00455E5B"/>
    <w:rsid w:val="00457235"/>
    <w:rsid w:val="00461499"/>
    <w:rsid w:val="004621F0"/>
    <w:rsid w:val="004627CC"/>
    <w:rsid w:val="004627FD"/>
    <w:rsid w:val="004642F7"/>
    <w:rsid w:val="00464DF6"/>
    <w:rsid w:val="00464EBA"/>
    <w:rsid w:val="004654F0"/>
    <w:rsid w:val="0046568F"/>
    <w:rsid w:val="00466207"/>
    <w:rsid w:val="00466B7C"/>
    <w:rsid w:val="00466C0D"/>
    <w:rsid w:val="00466FD4"/>
    <w:rsid w:val="00471C9A"/>
    <w:rsid w:val="004729D6"/>
    <w:rsid w:val="00474CD0"/>
    <w:rsid w:val="00475334"/>
    <w:rsid w:val="004777D2"/>
    <w:rsid w:val="00477C95"/>
    <w:rsid w:val="00485C7B"/>
    <w:rsid w:val="00485ECC"/>
    <w:rsid w:val="00491243"/>
    <w:rsid w:val="0049134F"/>
    <w:rsid w:val="00492FF8"/>
    <w:rsid w:val="00493305"/>
    <w:rsid w:val="004938DD"/>
    <w:rsid w:val="00495E2C"/>
    <w:rsid w:val="004A048F"/>
    <w:rsid w:val="004A066C"/>
    <w:rsid w:val="004A0C57"/>
    <w:rsid w:val="004A10C1"/>
    <w:rsid w:val="004A1A4D"/>
    <w:rsid w:val="004A35FA"/>
    <w:rsid w:val="004A3CBA"/>
    <w:rsid w:val="004A4304"/>
    <w:rsid w:val="004A448A"/>
    <w:rsid w:val="004A4A58"/>
    <w:rsid w:val="004A659E"/>
    <w:rsid w:val="004A6B1E"/>
    <w:rsid w:val="004B14E3"/>
    <w:rsid w:val="004B2201"/>
    <w:rsid w:val="004B225A"/>
    <w:rsid w:val="004B39E2"/>
    <w:rsid w:val="004B3A63"/>
    <w:rsid w:val="004B4F98"/>
    <w:rsid w:val="004B5386"/>
    <w:rsid w:val="004B5D44"/>
    <w:rsid w:val="004B63A1"/>
    <w:rsid w:val="004B7C15"/>
    <w:rsid w:val="004C1A0F"/>
    <w:rsid w:val="004C1A96"/>
    <w:rsid w:val="004C1C27"/>
    <w:rsid w:val="004C2604"/>
    <w:rsid w:val="004C3130"/>
    <w:rsid w:val="004C3BC3"/>
    <w:rsid w:val="004C3C1C"/>
    <w:rsid w:val="004C43AF"/>
    <w:rsid w:val="004C54D8"/>
    <w:rsid w:val="004C6F0F"/>
    <w:rsid w:val="004C79A9"/>
    <w:rsid w:val="004C79E1"/>
    <w:rsid w:val="004D07CA"/>
    <w:rsid w:val="004D0A79"/>
    <w:rsid w:val="004D0FF0"/>
    <w:rsid w:val="004D1411"/>
    <w:rsid w:val="004D167E"/>
    <w:rsid w:val="004D1886"/>
    <w:rsid w:val="004D19AB"/>
    <w:rsid w:val="004D1F3D"/>
    <w:rsid w:val="004D31A8"/>
    <w:rsid w:val="004D3641"/>
    <w:rsid w:val="004D50F4"/>
    <w:rsid w:val="004D5CD3"/>
    <w:rsid w:val="004D6B6B"/>
    <w:rsid w:val="004E00B0"/>
    <w:rsid w:val="004E022B"/>
    <w:rsid w:val="004E1AD0"/>
    <w:rsid w:val="004E1FD4"/>
    <w:rsid w:val="004E3370"/>
    <w:rsid w:val="004E3B46"/>
    <w:rsid w:val="004E4329"/>
    <w:rsid w:val="004E6160"/>
    <w:rsid w:val="004E6547"/>
    <w:rsid w:val="004E7BEA"/>
    <w:rsid w:val="004E7DCC"/>
    <w:rsid w:val="004F07AB"/>
    <w:rsid w:val="004F0F82"/>
    <w:rsid w:val="004F1A8F"/>
    <w:rsid w:val="004F2F15"/>
    <w:rsid w:val="004F3A47"/>
    <w:rsid w:val="004F5038"/>
    <w:rsid w:val="004F662D"/>
    <w:rsid w:val="004F67EC"/>
    <w:rsid w:val="004F6940"/>
    <w:rsid w:val="004F7F63"/>
    <w:rsid w:val="0050005D"/>
    <w:rsid w:val="0050154A"/>
    <w:rsid w:val="00501E9D"/>
    <w:rsid w:val="005021F6"/>
    <w:rsid w:val="005023F5"/>
    <w:rsid w:val="0050362C"/>
    <w:rsid w:val="005057F2"/>
    <w:rsid w:val="00505844"/>
    <w:rsid w:val="005060E9"/>
    <w:rsid w:val="00506D8B"/>
    <w:rsid w:val="005077A6"/>
    <w:rsid w:val="005108F4"/>
    <w:rsid w:val="00510F3F"/>
    <w:rsid w:val="005127AA"/>
    <w:rsid w:val="00512E81"/>
    <w:rsid w:val="00513607"/>
    <w:rsid w:val="0051428F"/>
    <w:rsid w:val="00516BA7"/>
    <w:rsid w:val="0051759B"/>
    <w:rsid w:val="00520707"/>
    <w:rsid w:val="00520A20"/>
    <w:rsid w:val="00520FF6"/>
    <w:rsid w:val="0052268D"/>
    <w:rsid w:val="0052282E"/>
    <w:rsid w:val="0052393B"/>
    <w:rsid w:val="00523EC5"/>
    <w:rsid w:val="00524E96"/>
    <w:rsid w:val="0052697D"/>
    <w:rsid w:val="00532965"/>
    <w:rsid w:val="00535693"/>
    <w:rsid w:val="00536147"/>
    <w:rsid w:val="005368C2"/>
    <w:rsid w:val="005372CD"/>
    <w:rsid w:val="00540569"/>
    <w:rsid w:val="00540ABD"/>
    <w:rsid w:val="00540FF6"/>
    <w:rsid w:val="0054133B"/>
    <w:rsid w:val="00542CC8"/>
    <w:rsid w:val="00542D26"/>
    <w:rsid w:val="0054310B"/>
    <w:rsid w:val="005433FA"/>
    <w:rsid w:val="00543B77"/>
    <w:rsid w:val="00546EEA"/>
    <w:rsid w:val="00547225"/>
    <w:rsid w:val="005473D2"/>
    <w:rsid w:val="005501E2"/>
    <w:rsid w:val="00551398"/>
    <w:rsid w:val="005515D3"/>
    <w:rsid w:val="00551B55"/>
    <w:rsid w:val="00551D3B"/>
    <w:rsid w:val="00552C2B"/>
    <w:rsid w:val="005530DA"/>
    <w:rsid w:val="00553C5D"/>
    <w:rsid w:val="00554261"/>
    <w:rsid w:val="0055520C"/>
    <w:rsid w:val="005572AF"/>
    <w:rsid w:val="00560477"/>
    <w:rsid w:val="00562BFB"/>
    <w:rsid w:val="00564496"/>
    <w:rsid w:val="005653D5"/>
    <w:rsid w:val="00567F10"/>
    <w:rsid w:val="00571355"/>
    <w:rsid w:val="00571380"/>
    <w:rsid w:val="0057162F"/>
    <w:rsid w:val="00571D41"/>
    <w:rsid w:val="00572BFB"/>
    <w:rsid w:val="00572C26"/>
    <w:rsid w:val="00572CDA"/>
    <w:rsid w:val="005730BF"/>
    <w:rsid w:val="005733B4"/>
    <w:rsid w:val="00580422"/>
    <w:rsid w:val="00582E3D"/>
    <w:rsid w:val="00583012"/>
    <w:rsid w:val="0058322F"/>
    <w:rsid w:val="00583284"/>
    <w:rsid w:val="005832B0"/>
    <w:rsid w:val="005839E7"/>
    <w:rsid w:val="0058713B"/>
    <w:rsid w:val="00587332"/>
    <w:rsid w:val="005876BB"/>
    <w:rsid w:val="00587D7F"/>
    <w:rsid w:val="00591AE6"/>
    <w:rsid w:val="005939B6"/>
    <w:rsid w:val="00593B5A"/>
    <w:rsid w:val="005948D4"/>
    <w:rsid w:val="00594E99"/>
    <w:rsid w:val="0059545A"/>
    <w:rsid w:val="00597D71"/>
    <w:rsid w:val="005A17B9"/>
    <w:rsid w:val="005A221C"/>
    <w:rsid w:val="005A40F0"/>
    <w:rsid w:val="005A4B85"/>
    <w:rsid w:val="005A66DC"/>
    <w:rsid w:val="005A6EBB"/>
    <w:rsid w:val="005A6FC9"/>
    <w:rsid w:val="005A73AB"/>
    <w:rsid w:val="005B0D44"/>
    <w:rsid w:val="005B25B0"/>
    <w:rsid w:val="005B4E46"/>
    <w:rsid w:val="005B4F86"/>
    <w:rsid w:val="005B7099"/>
    <w:rsid w:val="005B71D0"/>
    <w:rsid w:val="005B72CB"/>
    <w:rsid w:val="005B78C6"/>
    <w:rsid w:val="005C27D5"/>
    <w:rsid w:val="005C29AF"/>
    <w:rsid w:val="005C455F"/>
    <w:rsid w:val="005C511F"/>
    <w:rsid w:val="005C680C"/>
    <w:rsid w:val="005C70F4"/>
    <w:rsid w:val="005C7233"/>
    <w:rsid w:val="005C770C"/>
    <w:rsid w:val="005D07AC"/>
    <w:rsid w:val="005D1AB0"/>
    <w:rsid w:val="005D2D2C"/>
    <w:rsid w:val="005D365E"/>
    <w:rsid w:val="005D36AD"/>
    <w:rsid w:val="005D4877"/>
    <w:rsid w:val="005D492E"/>
    <w:rsid w:val="005D4EEA"/>
    <w:rsid w:val="005D694A"/>
    <w:rsid w:val="005E0149"/>
    <w:rsid w:val="005E0532"/>
    <w:rsid w:val="005E0882"/>
    <w:rsid w:val="005E0B9C"/>
    <w:rsid w:val="005E17AE"/>
    <w:rsid w:val="005E3002"/>
    <w:rsid w:val="005E377C"/>
    <w:rsid w:val="005E387B"/>
    <w:rsid w:val="005E44DD"/>
    <w:rsid w:val="005E4678"/>
    <w:rsid w:val="005E5002"/>
    <w:rsid w:val="005E52B4"/>
    <w:rsid w:val="005E5CA8"/>
    <w:rsid w:val="005E5DC8"/>
    <w:rsid w:val="005E6719"/>
    <w:rsid w:val="005E67D5"/>
    <w:rsid w:val="005F0497"/>
    <w:rsid w:val="005F0824"/>
    <w:rsid w:val="005F38F4"/>
    <w:rsid w:val="005F6288"/>
    <w:rsid w:val="0060151E"/>
    <w:rsid w:val="006028CC"/>
    <w:rsid w:val="006030B7"/>
    <w:rsid w:val="006032C0"/>
    <w:rsid w:val="00603C6C"/>
    <w:rsid w:val="0060439D"/>
    <w:rsid w:val="00605076"/>
    <w:rsid w:val="00605507"/>
    <w:rsid w:val="006058F6"/>
    <w:rsid w:val="00605B1F"/>
    <w:rsid w:val="00606CE0"/>
    <w:rsid w:val="0060766B"/>
    <w:rsid w:val="00607BF2"/>
    <w:rsid w:val="00607FA5"/>
    <w:rsid w:val="006103AA"/>
    <w:rsid w:val="00611E1C"/>
    <w:rsid w:val="00613434"/>
    <w:rsid w:val="006147CE"/>
    <w:rsid w:val="00614DCA"/>
    <w:rsid w:val="00614E34"/>
    <w:rsid w:val="00617284"/>
    <w:rsid w:val="00622D5F"/>
    <w:rsid w:val="00622F04"/>
    <w:rsid w:val="006230FC"/>
    <w:rsid w:val="00623A1B"/>
    <w:rsid w:val="00623BB5"/>
    <w:rsid w:val="00623C70"/>
    <w:rsid w:val="00625155"/>
    <w:rsid w:val="0062547A"/>
    <w:rsid w:val="0062586E"/>
    <w:rsid w:val="00625D62"/>
    <w:rsid w:val="00627BD1"/>
    <w:rsid w:val="006318C1"/>
    <w:rsid w:val="00632107"/>
    <w:rsid w:val="00632E6E"/>
    <w:rsid w:val="00632F4A"/>
    <w:rsid w:val="006335D7"/>
    <w:rsid w:val="00633CAC"/>
    <w:rsid w:val="00635BE0"/>
    <w:rsid w:val="006361BF"/>
    <w:rsid w:val="00637BA6"/>
    <w:rsid w:val="00640987"/>
    <w:rsid w:val="00641EDD"/>
    <w:rsid w:val="00644B7E"/>
    <w:rsid w:val="00644CB2"/>
    <w:rsid w:val="00644DBB"/>
    <w:rsid w:val="006457C2"/>
    <w:rsid w:val="006464CF"/>
    <w:rsid w:val="00646DCC"/>
    <w:rsid w:val="00650343"/>
    <w:rsid w:val="00650C17"/>
    <w:rsid w:val="00651ABB"/>
    <w:rsid w:val="00655B6A"/>
    <w:rsid w:val="00656BAB"/>
    <w:rsid w:val="0065721E"/>
    <w:rsid w:val="00657376"/>
    <w:rsid w:val="0065789F"/>
    <w:rsid w:val="00657BA5"/>
    <w:rsid w:val="00662C9B"/>
    <w:rsid w:val="00662D1F"/>
    <w:rsid w:val="00663F1C"/>
    <w:rsid w:val="006641DC"/>
    <w:rsid w:val="00665270"/>
    <w:rsid w:val="006661AB"/>
    <w:rsid w:val="006669AD"/>
    <w:rsid w:val="00671996"/>
    <w:rsid w:val="00671BCC"/>
    <w:rsid w:val="0067316B"/>
    <w:rsid w:val="00676A82"/>
    <w:rsid w:val="006773BF"/>
    <w:rsid w:val="00677599"/>
    <w:rsid w:val="006800CB"/>
    <w:rsid w:val="00682247"/>
    <w:rsid w:val="00682E8E"/>
    <w:rsid w:val="00683F56"/>
    <w:rsid w:val="006850B7"/>
    <w:rsid w:val="0068571C"/>
    <w:rsid w:val="006859BE"/>
    <w:rsid w:val="006860C4"/>
    <w:rsid w:val="00686F4D"/>
    <w:rsid w:val="00690280"/>
    <w:rsid w:val="00692A64"/>
    <w:rsid w:val="00693464"/>
    <w:rsid w:val="00693C37"/>
    <w:rsid w:val="00693FBD"/>
    <w:rsid w:val="006A00EB"/>
    <w:rsid w:val="006A1A13"/>
    <w:rsid w:val="006A1A17"/>
    <w:rsid w:val="006A1B79"/>
    <w:rsid w:val="006A4A11"/>
    <w:rsid w:val="006A4A47"/>
    <w:rsid w:val="006A62BB"/>
    <w:rsid w:val="006A694D"/>
    <w:rsid w:val="006B05F7"/>
    <w:rsid w:val="006B3B12"/>
    <w:rsid w:val="006B3F33"/>
    <w:rsid w:val="006B5ABC"/>
    <w:rsid w:val="006B5D88"/>
    <w:rsid w:val="006B6499"/>
    <w:rsid w:val="006B6CFD"/>
    <w:rsid w:val="006C1AA3"/>
    <w:rsid w:val="006C238A"/>
    <w:rsid w:val="006C2E8A"/>
    <w:rsid w:val="006C2F69"/>
    <w:rsid w:val="006C3286"/>
    <w:rsid w:val="006C3BD4"/>
    <w:rsid w:val="006C42DC"/>
    <w:rsid w:val="006C4F10"/>
    <w:rsid w:val="006C5213"/>
    <w:rsid w:val="006C5984"/>
    <w:rsid w:val="006C67A6"/>
    <w:rsid w:val="006D0481"/>
    <w:rsid w:val="006D0B98"/>
    <w:rsid w:val="006D1E04"/>
    <w:rsid w:val="006D2FD1"/>
    <w:rsid w:val="006D500E"/>
    <w:rsid w:val="006D5381"/>
    <w:rsid w:val="006D5937"/>
    <w:rsid w:val="006D6D6C"/>
    <w:rsid w:val="006D6E45"/>
    <w:rsid w:val="006E0F57"/>
    <w:rsid w:val="006E1A26"/>
    <w:rsid w:val="006E1A62"/>
    <w:rsid w:val="006E25D5"/>
    <w:rsid w:val="006E5E02"/>
    <w:rsid w:val="006F0C57"/>
    <w:rsid w:val="006F11CC"/>
    <w:rsid w:val="006F2CFF"/>
    <w:rsid w:val="006F3013"/>
    <w:rsid w:val="006F367B"/>
    <w:rsid w:val="006F7B64"/>
    <w:rsid w:val="00700308"/>
    <w:rsid w:val="00702105"/>
    <w:rsid w:val="007023C2"/>
    <w:rsid w:val="007024D9"/>
    <w:rsid w:val="00702DE0"/>
    <w:rsid w:val="00704A8A"/>
    <w:rsid w:val="007050B3"/>
    <w:rsid w:val="007050C1"/>
    <w:rsid w:val="00705272"/>
    <w:rsid w:val="0071312D"/>
    <w:rsid w:val="007137D3"/>
    <w:rsid w:val="00715B4D"/>
    <w:rsid w:val="00716B6C"/>
    <w:rsid w:val="00717656"/>
    <w:rsid w:val="00721404"/>
    <w:rsid w:val="0072211A"/>
    <w:rsid w:val="007224A9"/>
    <w:rsid w:val="007237B2"/>
    <w:rsid w:val="007304F1"/>
    <w:rsid w:val="0073176A"/>
    <w:rsid w:val="0073233E"/>
    <w:rsid w:val="00732A9F"/>
    <w:rsid w:val="007339E0"/>
    <w:rsid w:val="00734680"/>
    <w:rsid w:val="0073597B"/>
    <w:rsid w:val="00735DF8"/>
    <w:rsid w:val="00735F53"/>
    <w:rsid w:val="0074008D"/>
    <w:rsid w:val="00740F8D"/>
    <w:rsid w:val="007429BB"/>
    <w:rsid w:val="007458A8"/>
    <w:rsid w:val="00746E29"/>
    <w:rsid w:val="00746F38"/>
    <w:rsid w:val="00747600"/>
    <w:rsid w:val="0075019D"/>
    <w:rsid w:val="00750E2A"/>
    <w:rsid w:val="00750F59"/>
    <w:rsid w:val="0075121B"/>
    <w:rsid w:val="007519F6"/>
    <w:rsid w:val="00751A64"/>
    <w:rsid w:val="00751AFB"/>
    <w:rsid w:val="0075241C"/>
    <w:rsid w:val="00753F45"/>
    <w:rsid w:val="00755182"/>
    <w:rsid w:val="007556AD"/>
    <w:rsid w:val="00755863"/>
    <w:rsid w:val="00756A5A"/>
    <w:rsid w:val="0075708E"/>
    <w:rsid w:val="00760878"/>
    <w:rsid w:val="007627C2"/>
    <w:rsid w:val="0076364D"/>
    <w:rsid w:val="007656ED"/>
    <w:rsid w:val="0076667E"/>
    <w:rsid w:val="00767FDF"/>
    <w:rsid w:val="00770265"/>
    <w:rsid w:val="00770903"/>
    <w:rsid w:val="007714E1"/>
    <w:rsid w:val="0077159A"/>
    <w:rsid w:val="007725C1"/>
    <w:rsid w:val="00772EC9"/>
    <w:rsid w:val="0077622C"/>
    <w:rsid w:val="00776363"/>
    <w:rsid w:val="007768B5"/>
    <w:rsid w:val="00776A8E"/>
    <w:rsid w:val="00776E1C"/>
    <w:rsid w:val="00777478"/>
    <w:rsid w:val="007803C8"/>
    <w:rsid w:val="00780453"/>
    <w:rsid w:val="00780C1D"/>
    <w:rsid w:val="00781B75"/>
    <w:rsid w:val="00782732"/>
    <w:rsid w:val="00782FAB"/>
    <w:rsid w:val="007832C8"/>
    <w:rsid w:val="007841E0"/>
    <w:rsid w:val="007854F4"/>
    <w:rsid w:val="0078598B"/>
    <w:rsid w:val="00785AA2"/>
    <w:rsid w:val="00786665"/>
    <w:rsid w:val="00786DCF"/>
    <w:rsid w:val="00790805"/>
    <w:rsid w:val="00790B01"/>
    <w:rsid w:val="007912FD"/>
    <w:rsid w:val="0079190B"/>
    <w:rsid w:val="00792CF9"/>
    <w:rsid w:val="00792EA6"/>
    <w:rsid w:val="00793915"/>
    <w:rsid w:val="00793922"/>
    <w:rsid w:val="007940FE"/>
    <w:rsid w:val="00794AA3"/>
    <w:rsid w:val="0079539C"/>
    <w:rsid w:val="007A0FD6"/>
    <w:rsid w:val="007A1360"/>
    <w:rsid w:val="007A25D6"/>
    <w:rsid w:val="007A33D0"/>
    <w:rsid w:val="007A412D"/>
    <w:rsid w:val="007A4FE0"/>
    <w:rsid w:val="007A592D"/>
    <w:rsid w:val="007A5E94"/>
    <w:rsid w:val="007A679D"/>
    <w:rsid w:val="007A6BFF"/>
    <w:rsid w:val="007B051D"/>
    <w:rsid w:val="007B26E6"/>
    <w:rsid w:val="007B2BB1"/>
    <w:rsid w:val="007B2DE9"/>
    <w:rsid w:val="007B30C6"/>
    <w:rsid w:val="007B37E4"/>
    <w:rsid w:val="007B3DDA"/>
    <w:rsid w:val="007B4B7D"/>
    <w:rsid w:val="007B4CAF"/>
    <w:rsid w:val="007B4DD2"/>
    <w:rsid w:val="007B545B"/>
    <w:rsid w:val="007B6517"/>
    <w:rsid w:val="007B68D7"/>
    <w:rsid w:val="007B75F3"/>
    <w:rsid w:val="007B7C91"/>
    <w:rsid w:val="007C06CC"/>
    <w:rsid w:val="007C0DE2"/>
    <w:rsid w:val="007C2113"/>
    <w:rsid w:val="007C27C2"/>
    <w:rsid w:val="007C535C"/>
    <w:rsid w:val="007C5FC4"/>
    <w:rsid w:val="007C6EBC"/>
    <w:rsid w:val="007C7590"/>
    <w:rsid w:val="007C79FF"/>
    <w:rsid w:val="007C7BCE"/>
    <w:rsid w:val="007D01F7"/>
    <w:rsid w:val="007D0E7C"/>
    <w:rsid w:val="007D10E2"/>
    <w:rsid w:val="007D27C7"/>
    <w:rsid w:val="007D374A"/>
    <w:rsid w:val="007D386E"/>
    <w:rsid w:val="007D4A19"/>
    <w:rsid w:val="007D52C3"/>
    <w:rsid w:val="007D5A0E"/>
    <w:rsid w:val="007D6BAC"/>
    <w:rsid w:val="007D7AE5"/>
    <w:rsid w:val="007E2104"/>
    <w:rsid w:val="007E2730"/>
    <w:rsid w:val="007E283B"/>
    <w:rsid w:val="007E50DE"/>
    <w:rsid w:val="007E6DBA"/>
    <w:rsid w:val="007E7285"/>
    <w:rsid w:val="007E762A"/>
    <w:rsid w:val="007F013C"/>
    <w:rsid w:val="007F01F6"/>
    <w:rsid w:val="007F4CCF"/>
    <w:rsid w:val="007F5D7C"/>
    <w:rsid w:val="007F6AC9"/>
    <w:rsid w:val="007F6ED9"/>
    <w:rsid w:val="00801191"/>
    <w:rsid w:val="00801C89"/>
    <w:rsid w:val="00802BF2"/>
    <w:rsid w:val="00802C73"/>
    <w:rsid w:val="00804C0B"/>
    <w:rsid w:val="008054CE"/>
    <w:rsid w:val="00805729"/>
    <w:rsid w:val="00805C94"/>
    <w:rsid w:val="008060B8"/>
    <w:rsid w:val="008067EE"/>
    <w:rsid w:val="00807CE5"/>
    <w:rsid w:val="00810598"/>
    <w:rsid w:val="00811869"/>
    <w:rsid w:val="0081425C"/>
    <w:rsid w:val="00815D9D"/>
    <w:rsid w:val="00816408"/>
    <w:rsid w:val="00816485"/>
    <w:rsid w:val="00816759"/>
    <w:rsid w:val="00816A8B"/>
    <w:rsid w:val="00820A64"/>
    <w:rsid w:val="00821286"/>
    <w:rsid w:val="00822836"/>
    <w:rsid w:val="00822AE7"/>
    <w:rsid w:val="00825E5D"/>
    <w:rsid w:val="00826892"/>
    <w:rsid w:val="00827192"/>
    <w:rsid w:val="00827626"/>
    <w:rsid w:val="008300DC"/>
    <w:rsid w:val="00832AE2"/>
    <w:rsid w:val="00832E79"/>
    <w:rsid w:val="00835853"/>
    <w:rsid w:val="008403EC"/>
    <w:rsid w:val="0084057B"/>
    <w:rsid w:val="00843A85"/>
    <w:rsid w:val="008447D1"/>
    <w:rsid w:val="008448BC"/>
    <w:rsid w:val="00847225"/>
    <w:rsid w:val="0084798F"/>
    <w:rsid w:val="0085084B"/>
    <w:rsid w:val="0085123A"/>
    <w:rsid w:val="00852954"/>
    <w:rsid w:val="00853483"/>
    <w:rsid w:val="0085455A"/>
    <w:rsid w:val="00854878"/>
    <w:rsid w:val="00863300"/>
    <w:rsid w:val="00863499"/>
    <w:rsid w:val="00864B20"/>
    <w:rsid w:val="00864BDE"/>
    <w:rsid w:val="00867AFB"/>
    <w:rsid w:val="00867BAC"/>
    <w:rsid w:val="00870909"/>
    <w:rsid w:val="00870DAD"/>
    <w:rsid w:val="00871304"/>
    <w:rsid w:val="00871905"/>
    <w:rsid w:val="00871E02"/>
    <w:rsid w:val="008720E7"/>
    <w:rsid w:val="00872D90"/>
    <w:rsid w:val="00876952"/>
    <w:rsid w:val="00877AA7"/>
    <w:rsid w:val="008801C6"/>
    <w:rsid w:val="008807A3"/>
    <w:rsid w:val="00880F03"/>
    <w:rsid w:val="0088189F"/>
    <w:rsid w:val="00882D46"/>
    <w:rsid w:val="00883781"/>
    <w:rsid w:val="00884083"/>
    <w:rsid w:val="00884CDC"/>
    <w:rsid w:val="00885D4F"/>
    <w:rsid w:val="00886C03"/>
    <w:rsid w:val="00890284"/>
    <w:rsid w:val="0089037A"/>
    <w:rsid w:val="008904F4"/>
    <w:rsid w:val="00891328"/>
    <w:rsid w:val="008919AD"/>
    <w:rsid w:val="00892084"/>
    <w:rsid w:val="00893086"/>
    <w:rsid w:val="00893117"/>
    <w:rsid w:val="00895919"/>
    <w:rsid w:val="00897245"/>
    <w:rsid w:val="008973A7"/>
    <w:rsid w:val="008A21F4"/>
    <w:rsid w:val="008A325A"/>
    <w:rsid w:val="008A69E7"/>
    <w:rsid w:val="008A73FA"/>
    <w:rsid w:val="008B1298"/>
    <w:rsid w:val="008B3992"/>
    <w:rsid w:val="008B41B1"/>
    <w:rsid w:val="008B5367"/>
    <w:rsid w:val="008B727B"/>
    <w:rsid w:val="008B7288"/>
    <w:rsid w:val="008B7B77"/>
    <w:rsid w:val="008C03CA"/>
    <w:rsid w:val="008C0769"/>
    <w:rsid w:val="008C084C"/>
    <w:rsid w:val="008C17C6"/>
    <w:rsid w:val="008C2DB1"/>
    <w:rsid w:val="008C2F65"/>
    <w:rsid w:val="008C3F71"/>
    <w:rsid w:val="008C4226"/>
    <w:rsid w:val="008C5116"/>
    <w:rsid w:val="008C532C"/>
    <w:rsid w:val="008D14BF"/>
    <w:rsid w:val="008D1DDA"/>
    <w:rsid w:val="008D2877"/>
    <w:rsid w:val="008D2A12"/>
    <w:rsid w:val="008D3F10"/>
    <w:rsid w:val="008D47A3"/>
    <w:rsid w:val="008D4F01"/>
    <w:rsid w:val="008D4F12"/>
    <w:rsid w:val="008D77E2"/>
    <w:rsid w:val="008E038E"/>
    <w:rsid w:val="008E2DEC"/>
    <w:rsid w:val="008E3B21"/>
    <w:rsid w:val="008E3DB8"/>
    <w:rsid w:val="008E3E69"/>
    <w:rsid w:val="008E3F70"/>
    <w:rsid w:val="008E405A"/>
    <w:rsid w:val="008E5747"/>
    <w:rsid w:val="008E5BB0"/>
    <w:rsid w:val="008E6B2D"/>
    <w:rsid w:val="008E7329"/>
    <w:rsid w:val="008F0944"/>
    <w:rsid w:val="008F0BE6"/>
    <w:rsid w:val="008F0DCD"/>
    <w:rsid w:val="008F0F5C"/>
    <w:rsid w:val="008F1478"/>
    <w:rsid w:val="008F38FF"/>
    <w:rsid w:val="008F4925"/>
    <w:rsid w:val="008F6B51"/>
    <w:rsid w:val="008F6B71"/>
    <w:rsid w:val="009003A0"/>
    <w:rsid w:val="0090051C"/>
    <w:rsid w:val="00901759"/>
    <w:rsid w:val="00901FF2"/>
    <w:rsid w:val="0090221E"/>
    <w:rsid w:val="00902EA6"/>
    <w:rsid w:val="00904856"/>
    <w:rsid w:val="00905597"/>
    <w:rsid w:val="00910E6A"/>
    <w:rsid w:val="009110CD"/>
    <w:rsid w:val="00911357"/>
    <w:rsid w:val="00911DB8"/>
    <w:rsid w:val="00914503"/>
    <w:rsid w:val="00914744"/>
    <w:rsid w:val="00915051"/>
    <w:rsid w:val="00916053"/>
    <w:rsid w:val="00916827"/>
    <w:rsid w:val="00917F4C"/>
    <w:rsid w:val="00920365"/>
    <w:rsid w:val="009210BF"/>
    <w:rsid w:val="00922527"/>
    <w:rsid w:val="009229BF"/>
    <w:rsid w:val="0092364A"/>
    <w:rsid w:val="00925357"/>
    <w:rsid w:val="009304F9"/>
    <w:rsid w:val="00930FFD"/>
    <w:rsid w:val="00933B41"/>
    <w:rsid w:val="00933E7A"/>
    <w:rsid w:val="00935F5E"/>
    <w:rsid w:val="0094167D"/>
    <w:rsid w:val="009424F6"/>
    <w:rsid w:val="00943199"/>
    <w:rsid w:val="0094612C"/>
    <w:rsid w:val="00946D84"/>
    <w:rsid w:val="009504E0"/>
    <w:rsid w:val="00951B43"/>
    <w:rsid w:val="009520CA"/>
    <w:rsid w:val="009536BA"/>
    <w:rsid w:val="00953ADB"/>
    <w:rsid w:val="0095460C"/>
    <w:rsid w:val="00955222"/>
    <w:rsid w:val="00955EE0"/>
    <w:rsid w:val="00956DE0"/>
    <w:rsid w:val="0096161A"/>
    <w:rsid w:val="009618D1"/>
    <w:rsid w:val="00963EC1"/>
    <w:rsid w:val="0096460C"/>
    <w:rsid w:val="00965779"/>
    <w:rsid w:val="009709C9"/>
    <w:rsid w:val="009711EE"/>
    <w:rsid w:val="0097244B"/>
    <w:rsid w:val="00972ED6"/>
    <w:rsid w:val="00973734"/>
    <w:rsid w:val="009758DF"/>
    <w:rsid w:val="00975D52"/>
    <w:rsid w:val="00976824"/>
    <w:rsid w:val="00976CC1"/>
    <w:rsid w:val="00977322"/>
    <w:rsid w:val="009803CC"/>
    <w:rsid w:val="009809AA"/>
    <w:rsid w:val="00981468"/>
    <w:rsid w:val="00983E96"/>
    <w:rsid w:val="0098518A"/>
    <w:rsid w:val="009907EE"/>
    <w:rsid w:val="009917A9"/>
    <w:rsid w:val="00991E3D"/>
    <w:rsid w:val="009958F0"/>
    <w:rsid w:val="00995F0A"/>
    <w:rsid w:val="00997727"/>
    <w:rsid w:val="009A020F"/>
    <w:rsid w:val="009A1F2E"/>
    <w:rsid w:val="009A1FA0"/>
    <w:rsid w:val="009A2217"/>
    <w:rsid w:val="009A3524"/>
    <w:rsid w:val="009A5370"/>
    <w:rsid w:val="009A53FF"/>
    <w:rsid w:val="009A6B23"/>
    <w:rsid w:val="009A7035"/>
    <w:rsid w:val="009A729E"/>
    <w:rsid w:val="009A7A2D"/>
    <w:rsid w:val="009A7BF0"/>
    <w:rsid w:val="009B0F8C"/>
    <w:rsid w:val="009B1F61"/>
    <w:rsid w:val="009B23BB"/>
    <w:rsid w:val="009B27C4"/>
    <w:rsid w:val="009B3141"/>
    <w:rsid w:val="009B37B3"/>
    <w:rsid w:val="009B3EA9"/>
    <w:rsid w:val="009B43EC"/>
    <w:rsid w:val="009B4B5D"/>
    <w:rsid w:val="009B5897"/>
    <w:rsid w:val="009B7055"/>
    <w:rsid w:val="009C1105"/>
    <w:rsid w:val="009C1D91"/>
    <w:rsid w:val="009C20C9"/>
    <w:rsid w:val="009C2498"/>
    <w:rsid w:val="009C2CEF"/>
    <w:rsid w:val="009C446B"/>
    <w:rsid w:val="009C631F"/>
    <w:rsid w:val="009C64DC"/>
    <w:rsid w:val="009C7DE7"/>
    <w:rsid w:val="009D2B93"/>
    <w:rsid w:val="009D5224"/>
    <w:rsid w:val="009D61E8"/>
    <w:rsid w:val="009D6E01"/>
    <w:rsid w:val="009E31A5"/>
    <w:rsid w:val="009E34A6"/>
    <w:rsid w:val="009E5FA7"/>
    <w:rsid w:val="009E6DE0"/>
    <w:rsid w:val="009E6FAB"/>
    <w:rsid w:val="009F1A33"/>
    <w:rsid w:val="009F3C3D"/>
    <w:rsid w:val="009F407B"/>
    <w:rsid w:val="009F40FE"/>
    <w:rsid w:val="009F4A8C"/>
    <w:rsid w:val="009F5005"/>
    <w:rsid w:val="009F54E5"/>
    <w:rsid w:val="009F5F48"/>
    <w:rsid w:val="009F7598"/>
    <w:rsid w:val="009F7886"/>
    <w:rsid w:val="009F78A4"/>
    <w:rsid w:val="00A0039D"/>
    <w:rsid w:val="00A01727"/>
    <w:rsid w:val="00A01D95"/>
    <w:rsid w:val="00A02028"/>
    <w:rsid w:val="00A061A8"/>
    <w:rsid w:val="00A06CBE"/>
    <w:rsid w:val="00A06FF8"/>
    <w:rsid w:val="00A1023C"/>
    <w:rsid w:val="00A10F8F"/>
    <w:rsid w:val="00A1115E"/>
    <w:rsid w:val="00A11E13"/>
    <w:rsid w:val="00A12B18"/>
    <w:rsid w:val="00A1383A"/>
    <w:rsid w:val="00A141F7"/>
    <w:rsid w:val="00A1597C"/>
    <w:rsid w:val="00A15E7D"/>
    <w:rsid w:val="00A15FCD"/>
    <w:rsid w:val="00A16699"/>
    <w:rsid w:val="00A16B2E"/>
    <w:rsid w:val="00A17A15"/>
    <w:rsid w:val="00A2022C"/>
    <w:rsid w:val="00A2034A"/>
    <w:rsid w:val="00A20C4C"/>
    <w:rsid w:val="00A2109A"/>
    <w:rsid w:val="00A21794"/>
    <w:rsid w:val="00A2195A"/>
    <w:rsid w:val="00A231C4"/>
    <w:rsid w:val="00A24117"/>
    <w:rsid w:val="00A25A2F"/>
    <w:rsid w:val="00A25F29"/>
    <w:rsid w:val="00A325A7"/>
    <w:rsid w:val="00A32AFE"/>
    <w:rsid w:val="00A32BA6"/>
    <w:rsid w:val="00A32EA2"/>
    <w:rsid w:val="00A34C31"/>
    <w:rsid w:val="00A355A7"/>
    <w:rsid w:val="00A361F3"/>
    <w:rsid w:val="00A3638B"/>
    <w:rsid w:val="00A36D15"/>
    <w:rsid w:val="00A37174"/>
    <w:rsid w:val="00A40000"/>
    <w:rsid w:val="00A4002A"/>
    <w:rsid w:val="00A40391"/>
    <w:rsid w:val="00A40706"/>
    <w:rsid w:val="00A423FC"/>
    <w:rsid w:val="00A42B24"/>
    <w:rsid w:val="00A437CA"/>
    <w:rsid w:val="00A43AF4"/>
    <w:rsid w:val="00A4429C"/>
    <w:rsid w:val="00A44406"/>
    <w:rsid w:val="00A44AE3"/>
    <w:rsid w:val="00A464A3"/>
    <w:rsid w:val="00A467B0"/>
    <w:rsid w:val="00A47360"/>
    <w:rsid w:val="00A47F5F"/>
    <w:rsid w:val="00A50333"/>
    <w:rsid w:val="00A50B10"/>
    <w:rsid w:val="00A51CD4"/>
    <w:rsid w:val="00A51EA5"/>
    <w:rsid w:val="00A5250E"/>
    <w:rsid w:val="00A5321F"/>
    <w:rsid w:val="00A5485F"/>
    <w:rsid w:val="00A54D2D"/>
    <w:rsid w:val="00A57B5A"/>
    <w:rsid w:val="00A60E37"/>
    <w:rsid w:val="00A60F9C"/>
    <w:rsid w:val="00A620E8"/>
    <w:rsid w:val="00A62456"/>
    <w:rsid w:val="00A63AA9"/>
    <w:rsid w:val="00A6578A"/>
    <w:rsid w:val="00A65EFF"/>
    <w:rsid w:val="00A67DDC"/>
    <w:rsid w:val="00A71004"/>
    <w:rsid w:val="00A728A9"/>
    <w:rsid w:val="00A72D7A"/>
    <w:rsid w:val="00A73AE2"/>
    <w:rsid w:val="00A742C4"/>
    <w:rsid w:val="00A75099"/>
    <w:rsid w:val="00A80F55"/>
    <w:rsid w:val="00A8449F"/>
    <w:rsid w:val="00A845EE"/>
    <w:rsid w:val="00A8539A"/>
    <w:rsid w:val="00A9066D"/>
    <w:rsid w:val="00A906B2"/>
    <w:rsid w:val="00A93230"/>
    <w:rsid w:val="00A9340D"/>
    <w:rsid w:val="00A93995"/>
    <w:rsid w:val="00A94302"/>
    <w:rsid w:val="00A95188"/>
    <w:rsid w:val="00A9527D"/>
    <w:rsid w:val="00A96802"/>
    <w:rsid w:val="00A969BE"/>
    <w:rsid w:val="00A9769F"/>
    <w:rsid w:val="00AA183B"/>
    <w:rsid w:val="00AA1C89"/>
    <w:rsid w:val="00AA1E8F"/>
    <w:rsid w:val="00AA38B2"/>
    <w:rsid w:val="00AA3D84"/>
    <w:rsid w:val="00AA4116"/>
    <w:rsid w:val="00AA6681"/>
    <w:rsid w:val="00AA6F68"/>
    <w:rsid w:val="00AB0406"/>
    <w:rsid w:val="00AB336D"/>
    <w:rsid w:val="00AB35EA"/>
    <w:rsid w:val="00AB3666"/>
    <w:rsid w:val="00AB3B5E"/>
    <w:rsid w:val="00AB513F"/>
    <w:rsid w:val="00AB5BDC"/>
    <w:rsid w:val="00AB6E5D"/>
    <w:rsid w:val="00AC22AE"/>
    <w:rsid w:val="00AC2DE9"/>
    <w:rsid w:val="00AC4BEA"/>
    <w:rsid w:val="00AC6705"/>
    <w:rsid w:val="00AC6AF6"/>
    <w:rsid w:val="00AC6CA8"/>
    <w:rsid w:val="00AC7B61"/>
    <w:rsid w:val="00AD0204"/>
    <w:rsid w:val="00AD182B"/>
    <w:rsid w:val="00AD2636"/>
    <w:rsid w:val="00AD2B44"/>
    <w:rsid w:val="00AD3328"/>
    <w:rsid w:val="00AD435D"/>
    <w:rsid w:val="00AE340D"/>
    <w:rsid w:val="00AE3BB8"/>
    <w:rsid w:val="00AE5E16"/>
    <w:rsid w:val="00AE676B"/>
    <w:rsid w:val="00AF4356"/>
    <w:rsid w:val="00AF579F"/>
    <w:rsid w:val="00AF5C55"/>
    <w:rsid w:val="00B00B38"/>
    <w:rsid w:val="00B02442"/>
    <w:rsid w:val="00B03CE8"/>
    <w:rsid w:val="00B04BA4"/>
    <w:rsid w:val="00B05F8B"/>
    <w:rsid w:val="00B066EE"/>
    <w:rsid w:val="00B0700E"/>
    <w:rsid w:val="00B07259"/>
    <w:rsid w:val="00B078DE"/>
    <w:rsid w:val="00B07D9E"/>
    <w:rsid w:val="00B07F03"/>
    <w:rsid w:val="00B10534"/>
    <w:rsid w:val="00B10BAA"/>
    <w:rsid w:val="00B1123B"/>
    <w:rsid w:val="00B1154F"/>
    <w:rsid w:val="00B116CE"/>
    <w:rsid w:val="00B1185B"/>
    <w:rsid w:val="00B12239"/>
    <w:rsid w:val="00B146F6"/>
    <w:rsid w:val="00B14CE7"/>
    <w:rsid w:val="00B150B5"/>
    <w:rsid w:val="00B1518B"/>
    <w:rsid w:val="00B15D66"/>
    <w:rsid w:val="00B20A18"/>
    <w:rsid w:val="00B21D4D"/>
    <w:rsid w:val="00B227D8"/>
    <w:rsid w:val="00B2372F"/>
    <w:rsid w:val="00B23BB6"/>
    <w:rsid w:val="00B245A2"/>
    <w:rsid w:val="00B25E2A"/>
    <w:rsid w:val="00B26647"/>
    <w:rsid w:val="00B31118"/>
    <w:rsid w:val="00B32B3D"/>
    <w:rsid w:val="00B32FBF"/>
    <w:rsid w:val="00B33178"/>
    <w:rsid w:val="00B33BE6"/>
    <w:rsid w:val="00B34EB3"/>
    <w:rsid w:val="00B3567A"/>
    <w:rsid w:val="00B35B60"/>
    <w:rsid w:val="00B369D1"/>
    <w:rsid w:val="00B40472"/>
    <w:rsid w:val="00B40BF7"/>
    <w:rsid w:val="00B41827"/>
    <w:rsid w:val="00B42848"/>
    <w:rsid w:val="00B43612"/>
    <w:rsid w:val="00B443D7"/>
    <w:rsid w:val="00B44D28"/>
    <w:rsid w:val="00B50DAE"/>
    <w:rsid w:val="00B52584"/>
    <w:rsid w:val="00B54C5D"/>
    <w:rsid w:val="00B55946"/>
    <w:rsid w:val="00B56654"/>
    <w:rsid w:val="00B5703B"/>
    <w:rsid w:val="00B608E1"/>
    <w:rsid w:val="00B6142D"/>
    <w:rsid w:val="00B616EF"/>
    <w:rsid w:val="00B63F34"/>
    <w:rsid w:val="00B647C5"/>
    <w:rsid w:val="00B6550C"/>
    <w:rsid w:val="00B65D41"/>
    <w:rsid w:val="00B66569"/>
    <w:rsid w:val="00B66996"/>
    <w:rsid w:val="00B66BF4"/>
    <w:rsid w:val="00B706CF"/>
    <w:rsid w:val="00B7106A"/>
    <w:rsid w:val="00B71EE0"/>
    <w:rsid w:val="00B75942"/>
    <w:rsid w:val="00B807EB"/>
    <w:rsid w:val="00B80F4F"/>
    <w:rsid w:val="00B827EE"/>
    <w:rsid w:val="00B8314B"/>
    <w:rsid w:val="00B843A2"/>
    <w:rsid w:val="00B8452D"/>
    <w:rsid w:val="00B84FED"/>
    <w:rsid w:val="00B859A3"/>
    <w:rsid w:val="00B86B84"/>
    <w:rsid w:val="00B86D1D"/>
    <w:rsid w:val="00B8716A"/>
    <w:rsid w:val="00B873CB"/>
    <w:rsid w:val="00B90C91"/>
    <w:rsid w:val="00B9294C"/>
    <w:rsid w:val="00B93EB8"/>
    <w:rsid w:val="00B952D8"/>
    <w:rsid w:val="00BA0934"/>
    <w:rsid w:val="00BA151E"/>
    <w:rsid w:val="00BA19CF"/>
    <w:rsid w:val="00BA1C61"/>
    <w:rsid w:val="00BA3258"/>
    <w:rsid w:val="00BA3A50"/>
    <w:rsid w:val="00BA567F"/>
    <w:rsid w:val="00BA7761"/>
    <w:rsid w:val="00BA7D2F"/>
    <w:rsid w:val="00BB02F9"/>
    <w:rsid w:val="00BB151E"/>
    <w:rsid w:val="00BB3D9E"/>
    <w:rsid w:val="00BB49F4"/>
    <w:rsid w:val="00BB4FB6"/>
    <w:rsid w:val="00BB57B2"/>
    <w:rsid w:val="00BB5EFD"/>
    <w:rsid w:val="00BB5FE5"/>
    <w:rsid w:val="00BC04B5"/>
    <w:rsid w:val="00BC20DD"/>
    <w:rsid w:val="00BC249C"/>
    <w:rsid w:val="00BC3ECD"/>
    <w:rsid w:val="00BC4401"/>
    <w:rsid w:val="00BC4B71"/>
    <w:rsid w:val="00BC54B4"/>
    <w:rsid w:val="00BC57B9"/>
    <w:rsid w:val="00BC5F10"/>
    <w:rsid w:val="00BC6E3D"/>
    <w:rsid w:val="00BC7436"/>
    <w:rsid w:val="00BC7A11"/>
    <w:rsid w:val="00BD358F"/>
    <w:rsid w:val="00BD4D5B"/>
    <w:rsid w:val="00BD4D71"/>
    <w:rsid w:val="00BD61FD"/>
    <w:rsid w:val="00BD690F"/>
    <w:rsid w:val="00BD72BB"/>
    <w:rsid w:val="00BE3B36"/>
    <w:rsid w:val="00BE48EF"/>
    <w:rsid w:val="00BE5728"/>
    <w:rsid w:val="00BE5EDD"/>
    <w:rsid w:val="00BE63CD"/>
    <w:rsid w:val="00BE7821"/>
    <w:rsid w:val="00BE7B41"/>
    <w:rsid w:val="00BF057D"/>
    <w:rsid w:val="00BF0B59"/>
    <w:rsid w:val="00BF0DA3"/>
    <w:rsid w:val="00BF1050"/>
    <w:rsid w:val="00BF17CE"/>
    <w:rsid w:val="00BF1D92"/>
    <w:rsid w:val="00BF37B4"/>
    <w:rsid w:val="00BF3809"/>
    <w:rsid w:val="00BF5530"/>
    <w:rsid w:val="00BF7BB2"/>
    <w:rsid w:val="00C00702"/>
    <w:rsid w:val="00C01121"/>
    <w:rsid w:val="00C039A3"/>
    <w:rsid w:val="00C04E5E"/>
    <w:rsid w:val="00C059B9"/>
    <w:rsid w:val="00C05B5B"/>
    <w:rsid w:val="00C06138"/>
    <w:rsid w:val="00C06C77"/>
    <w:rsid w:val="00C06F69"/>
    <w:rsid w:val="00C07B4A"/>
    <w:rsid w:val="00C104C7"/>
    <w:rsid w:val="00C115AE"/>
    <w:rsid w:val="00C13A98"/>
    <w:rsid w:val="00C14A67"/>
    <w:rsid w:val="00C205BD"/>
    <w:rsid w:val="00C20717"/>
    <w:rsid w:val="00C20EE4"/>
    <w:rsid w:val="00C20F73"/>
    <w:rsid w:val="00C23022"/>
    <w:rsid w:val="00C26698"/>
    <w:rsid w:val="00C269C7"/>
    <w:rsid w:val="00C3013F"/>
    <w:rsid w:val="00C30D04"/>
    <w:rsid w:val="00C332FB"/>
    <w:rsid w:val="00C35393"/>
    <w:rsid w:val="00C36083"/>
    <w:rsid w:val="00C3768E"/>
    <w:rsid w:val="00C407B2"/>
    <w:rsid w:val="00C426B1"/>
    <w:rsid w:val="00C4331C"/>
    <w:rsid w:val="00C44460"/>
    <w:rsid w:val="00C461E5"/>
    <w:rsid w:val="00C46891"/>
    <w:rsid w:val="00C516D7"/>
    <w:rsid w:val="00C566A8"/>
    <w:rsid w:val="00C5693F"/>
    <w:rsid w:val="00C57498"/>
    <w:rsid w:val="00C621B0"/>
    <w:rsid w:val="00C63A0A"/>
    <w:rsid w:val="00C63F2F"/>
    <w:rsid w:val="00C649E3"/>
    <w:rsid w:val="00C65033"/>
    <w:rsid w:val="00C65465"/>
    <w:rsid w:val="00C659FE"/>
    <w:rsid w:val="00C679AC"/>
    <w:rsid w:val="00C74C87"/>
    <w:rsid w:val="00C75B7C"/>
    <w:rsid w:val="00C768C7"/>
    <w:rsid w:val="00C76D9D"/>
    <w:rsid w:val="00C80B59"/>
    <w:rsid w:val="00C81B57"/>
    <w:rsid w:val="00C82586"/>
    <w:rsid w:val="00C837B7"/>
    <w:rsid w:val="00C84846"/>
    <w:rsid w:val="00C85E85"/>
    <w:rsid w:val="00C86F29"/>
    <w:rsid w:val="00C87153"/>
    <w:rsid w:val="00C90AFB"/>
    <w:rsid w:val="00C93ED8"/>
    <w:rsid w:val="00C94BB8"/>
    <w:rsid w:val="00C950AC"/>
    <w:rsid w:val="00C9539E"/>
    <w:rsid w:val="00C95B3C"/>
    <w:rsid w:val="00C95BB1"/>
    <w:rsid w:val="00CA0763"/>
    <w:rsid w:val="00CA1BF6"/>
    <w:rsid w:val="00CA1D40"/>
    <w:rsid w:val="00CA1D8F"/>
    <w:rsid w:val="00CA25F2"/>
    <w:rsid w:val="00CA2FFE"/>
    <w:rsid w:val="00CA4283"/>
    <w:rsid w:val="00CA5C3E"/>
    <w:rsid w:val="00CB0607"/>
    <w:rsid w:val="00CB0CD6"/>
    <w:rsid w:val="00CB2DAC"/>
    <w:rsid w:val="00CB35C4"/>
    <w:rsid w:val="00CB5829"/>
    <w:rsid w:val="00CB5F46"/>
    <w:rsid w:val="00CB64FD"/>
    <w:rsid w:val="00CB773F"/>
    <w:rsid w:val="00CC1AAB"/>
    <w:rsid w:val="00CC304D"/>
    <w:rsid w:val="00CC381A"/>
    <w:rsid w:val="00CC4C3C"/>
    <w:rsid w:val="00CC4F4B"/>
    <w:rsid w:val="00CC5491"/>
    <w:rsid w:val="00CC63E9"/>
    <w:rsid w:val="00CC67BD"/>
    <w:rsid w:val="00CC6D60"/>
    <w:rsid w:val="00CD0D71"/>
    <w:rsid w:val="00CD178E"/>
    <w:rsid w:val="00CD2637"/>
    <w:rsid w:val="00CD42BC"/>
    <w:rsid w:val="00CD47CF"/>
    <w:rsid w:val="00CD4CC2"/>
    <w:rsid w:val="00CD561C"/>
    <w:rsid w:val="00CD7BD4"/>
    <w:rsid w:val="00CE10C7"/>
    <w:rsid w:val="00CE1796"/>
    <w:rsid w:val="00CE237F"/>
    <w:rsid w:val="00CE2C99"/>
    <w:rsid w:val="00CE33E9"/>
    <w:rsid w:val="00CE3600"/>
    <w:rsid w:val="00CE3621"/>
    <w:rsid w:val="00CE3D24"/>
    <w:rsid w:val="00CE5C78"/>
    <w:rsid w:val="00CE5EC4"/>
    <w:rsid w:val="00CE7B5D"/>
    <w:rsid w:val="00CF4C04"/>
    <w:rsid w:val="00CF6753"/>
    <w:rsid w:val="00CF7D4B"/>
    <w:rsid w:val="00D00C8C"/>
    <w:rsid w:val="00D01D3E"/>
    <w:rsid w:val="00D02231"/>
    <w:rsid w:val="00D02631"/>
    <w:rsid w:val="00D02EA8"/>
    <w:rsid w:val="00D03753"/>
    <w:rsid w:val="00D042C9"/>
    <w:rsid w:val="00D0455A"/>
    <w:rsid w:val="00D06132"/>
    <w:rsid w:val="00D0709A"/>
    <w:rsid w:val="00D07498"/>
    <w:rsid w:val="00D11351"/>
    <w:rsid w:val="00D1276E"/>
    <w:rsid w:val="00D131F4"/>
    <w:rsid w:val="00D14232"/>
    <w:rsid w:val="00D14B02"/>
    <w:rsid w:val="00D158D0"/>
    <w:rsid w:val="00D16909"/>
    <w:rsid w:val="00D16D27"/>
    <w:rsid w:val="00D174E8"/>
    <w:rsid w:val="00D179E7"/>
    <w:rsid w:val="00D17DDD"/>
    <w:rsid w:val="00D21E68"/>
    <w:rsid w:val="00D2258E"/>
    <w:rsid w:val="00D23180"/>
    <w:rsid w:val="00D23E35"/>
    <w:rsid w:val="00D247D7"/>
    <w:rsid w:val="00D25A9C"/>
    <w:rsid w:val="00D27CA0"/>
    <w:rsid w:val="00D3153F"/>
    <w:rsid w:val="00D31861"/>
    <w:rsid w:val="00D32352"/>
    <w:rsid w:val="00D34619"/>
    <w:rsid w:val="00D36005"/>
    <w:rsid w:val="00D3658A"/>
    <w:rsid w:val="00D37F38"/>
    <w:rsid w:val="00D406B0"/>
    <w:rsid w:val="00D40A6F"/>
    <w:rsid w:val="00D40F9C"/>
    <w:rsid w:val="00D42079"/>
    <w:rsid w:val="00D43FE1"/>
    <w:rsid w:val="00D44F2F"/>
    <w:rsid w:val="00D45B25"/>
    <w:rsid w:val="00D46F5D"/>
    <w:rsid w:val="00D47E2F"/>
    <w:rsid w:val="00D5007C"/>
    <w:rsid w:val="00D523F1"/>
    <w:rsid w:val="00D52E3C"/>
    <w:rsid w:val="00D53A1F"/>
    <w:rsid w:val="00D53FE5"/>
    <w:rsid w:val="00D5410E"/>
    <w:rsid w:val="00D56956"/>
    <w:rsid w:val="00D56A52"/>
    <w:rsid w:val="00D56B27"/>
    <w:rsid w:val="00D5788A"/>
    <w:rsid w:val="00D57C57"/>
    <w:rsid w:val="00D60A3C"/>
    <w:rsid w:val="00D61B46"/>
    <w:rsid w:val="00D61CE3"/>
    <w:rsid w:val="00D62E3D"/>
    <w:rsid w:val="00D63599"/>
    <w:rsid w:val="00D64BB2"/>
    <w:rsid w:val="00D65283"/>
    <w:rsid w:val="00D652D5"/>
    <w:rsid w:val="00D668EB"/>
    <w:rsid w:val="00D67D3E"/>
    <w:rsid w:val="00D71249"/>
    <w:rsid w:val="00D713B9"/>
    <w:rsid w:val="00D71832"/>
    <w:rsid w:val="00D7274A"/>
    <w:rsid w:val="00D727B2"/>
    <w:rsid w:val="00D7291D"/>
    <w:rsid w:val="00D73BDB"/>
    <w:rsid w:val="00D7519F"/>
    <w:rsid w:val="00D75450"/>
    <w:rsid w:val="00D75765"/>
    <w:rsid w:val="00D777AC"/>
    <w:rsid w:val="00D8131F"/>
    <w:rsid w:val="00D81B65"/>
    <w:rsid w:val="00D81C09"/>
    <w:rsid w:val="00D84C4E"/>
    <w:rsid w:val="00D8525D"/>
    <w:rsid w:val="00D85C01"/>
    <w:rsid w:val="00D85F01"/>
    <w:rsid w:val="00D86DE4"/>
    <w:rsid w:val="00D91C4F"/>
    <w:rsid w:val="00D95D17"/>
    <w:rsid w:val="00D973C4"/>
    <w:rsid w:val="00D97442"/>
    <w:rsid w:val="00DA1BA3"/>
    <w:rsid w:val="00DA283B"/>
    <w:rsid w:val="00DA43BF"/>
    <w:rsid w:val="00DA562C"/>
    <w:rsid w:val="00DA57BC"/>
    <w:rsid w:val="00DA5D62"/>
    <w:rsid w:val="00DA63D6"/>
    <w:rsid w:val="00DA7550"/>
    <w:rsid w:val="00DA7A2F"/>
    <w:rsid w:val="00DB1EDB"/>
    <w:rsid w:val="00DB3A44"/>
    <w:rsid w:val="00DB4998"/>
    <w:rsid w:val="00DB4A8B"/>
    <w:rsid w:val="00DB4FDC"/>
    <w:rsid w:val="00DB5070"/>
    <w:rsid w:val="00DB5307"/>
    <w:rsid w:val="00DB6F5C"/>
    <w:rsid w:val="00DB76C7"/>
    <w:rsid w:val="00DC0E48"/>
    <w:rsid w:val="00DC1B69"/>
    <w:rsid w:val="00DC1C83"/>
    <w:rsid w:val="00DC1F6C"/>
    <w:rsid w:val="00DC28DA"/>
    <w:rsid w:val="00DC349A"/>
    <w:rsid w:val="00DC4F37"/>
    <w:rsid w:val="00DD04B0"/>
    <w:rsid w:val="00DD04D6"/>
    <w:rsid w:val="00DD51D1"/>
    <w:rsid w:val="00DD5D4F"/>
    <w:rsid w:val="00DE0190"/>
    <w:rsid w:val="00DE05D5"/>
    <w:rsid w:val="00DE1DA6"/>
    <w:rsid w:val="00DE3D24"/>
    <w:rsid w:val="00DE3DEA"/>
    <w:rsid w:val="00DE4932"/>
    <w:rsid w:val="00DE4B87"/>
    <w:rsid w:val="00DE528E"/>
    <w:rsid w:val="00DE60C1"/>
    <w:rsid w:val="00DE6B4A"/>
    <w:rsid w:val="00DE6D07"/>
    <w:rsid w:val="00DF0603"/>
    <w:rsid w:val="00DF1B21"/>
    <w:rsid w:val="00DF1FD6"/>
    <w:rsid w:val="00DF52C8"/>
    <w:rsid w:val="00DF7A32"/>
    <w:rsid w:val="00DF7BFE"/>
    <w:rsid w:val="00DF7F96"/>
    <w:rsid w:val="00E00B30"/>
    <w:rsid w:val="00E02A32"/>
    <w:rsid w:val="00E04AE4"/>
    <w:rsid w:val="00E064AE"/>
    <w:rsid w:val="00E07227"/>
    <w:rsid w:val="00E10125"/>
    <w:rsid w:val="00E10EAE"/>
    <w:rsid w:val="00E118F9"/>
    <w:rsid w:val="00E130B7"/>
    <w:rsid w:val="00E13E4C"/>
    <w:rsid w:val="00E15BCB"/>
    <w:rsid w:val="00E16645"/>
    <w:rsid w:val="00E17271"/>
    <w:rsid w:val="00E17A02"/>
    <w:rsid w:val="00E20B49"/>
    <w:rsid w:val="00E232ED"/>
    <w:rsid w:val="00E238CB"/>
    <w:rsid w:val="00E25665"/>
    <w:rsid w:val="00E25FEA"/>
    <w:rsid w:val="00E26A03"/>
    <w:rsid w:val="00E26C86"/>
    <w:rsid w:val="00E32A3D"/>
    <w:rsid w:val="00E32D25"/>
    <w:rsid w:val="00E33006"/>
    <w:rsid w:val="00E368B8"/>
    <w:rsid w:val="00E40569"/>
    <w:rsid w:val="00E409D9"/>
    <w:rsid w:val="00E43940"/>
    <w:rsid w:val="00E43D23"/>
    <w:rsid w:val="00E452F7"/>
    <w:rsid w:val="00E46DBA"/>
    <w:rsid w:val="00E47569"/>
    <w:rsid w:val="00E506D2"/>
    <w:rsid w:val="00E50AC2"/>
    <w:rsid w:val="00E50CE4"/>
    <w:rsid w:val="00E52C57"/>
    <w:rsid w:val="00E52CA0"/>
    <w:rsid w:val="00E54060"/>
    <w:rsid w:val="00E570A2"/>
    <w:rsid w:val="00E57456"/>
    <w:rsid w:val="00E6088D"/>
    <w:rsid w:val="00E60BC4"/>
    <w:rsid w:val="00E63827"/>
    <w:rsid w:val="00E63DCC"/>
    <w:rsid w:val="00E66BB1"/>
    <w:rsid w:val="00E675AB"/>
    <w:rsid w:val="00E70706"/>
    <w:rsid w:val="00E711F0"/>
    <w:rsid w:val="00E7300A"/>
    <w:rsid w:val="00E743D9"/>
    <w:rsid w:val="00E768DC"/>
    <w:rsid w:val="00E76BBE"/>
    <w:rsid w:val="00E76C18"/>
    <w:rsid w:val="00E76EF0"/>
    <w:rsid w:val="00E76F88"/>
    <w:rsid w:val="00E8036C"/>
    <w:rsid w:val="00E803C2"/>
    <w:rsid w:val="00E807AF"/>
    <w:rsid w:val="00E8213A"/>
    <w:rsid w:val="00E866F2"/>
    <w:rsid w:val="00E86860"/>
    <w:rsid w:val="00E913BE"/>
    <w:rsid w:val="00E915BA"/>
    <w:rsid w:val="00E91F1A"/>
    <w:rsid w:val="00E93731"/>
    <w:rsid w:val="00E94DB8"/>
    <w:rsid w:val="00E97148"/>
    <w:rsid w:val="00E9793F"/>
    <w:rsid w:val="00EA11C7"/>
    <w:rsid w:val="00EA1C73"/>
    <w:rsid w:val="00EA28B3"/>
    <w:rsid w:val="00EA3637"/>
    <w:rsid w:val="00EA4980"/>
    <w:rsid w:val="00EA5A92"/>
    <w:rsid w:val="00EA5F39"/>
    <w:rsid w:val="00EA62D5"/>
    <w:rsid w:val="00EA706A"/>
    <w:rsid w:val="00EA73B5"/>
    <w:rsid w:val="00EA7C20"/>
    <w:rsid w:val="00EB15A6"/>
    <w:rsid w:val="00EB2704"/>
    <w:rsid w:val="00EB2BD9"/>
    <w:rsid w:val="00EB2C26"/>
    <w:rsid w:val="00EB3FFB"/>
    <w:rsid w:val="00EB70DC"/>
    <w:rsid w:val="00EB76BB"/>
    <w:rsid w:val="00EC195A"/>
    <w:rsid w:val="00EC2582"/>
    <w:rsid w:val="00EC2B3E"/>
    <w:rsid w:val="00EC41DB"/>
    <w:rsid w:val="00EC56B7"/>
    <w:rsid w:val="00EC6888"/>
    <w:rsid w:val="00EC6C7C"/>
    <w:rsid w:val="00EC6EC3"/>
    <w:rsid w:val="00EC71E2"/>
    <w:rsid w:val="00EC7ED1"/>
    <w:rsid w:val="00ED00DF"/>
    <w:rsid w:val="00ED083C"/>
    <w:rsid w:val="00ED3A21"/>
    <w:rsid w:val="00ED3CA4"/>
    <w:rsid w:val="00ED3F2F"/>
    <w:rsid w:val="00EE5B1D"/>
    <w:rsid w:val="00EE7167"/>
    <w:rsid w:val="00EF3D18"/>
    <w:rsid w:val="00EF5AF2"/>
    <w:rsid w:val="00EF61C9"/>
    <w:rsid w:val="00EF7361"/>
    <w:rsid w:val="00F0027D"/>
    <w:rsid w:val="00F01902"/>
    <w:rsid w:val="00F02974"/>
    <w:rsid w:val="00F03007"/>
    <w:rsid w:val="00F039AA"/>
    <w:rsid w:val="00F0487E"/>
    <w:rsid w:val="00F04974"/>
    <w:rsid w:val="00F04F5C"/>
    <w:rsid w:val="00F051F9"/>
    <w:rsid w:val="00F10B8F"/>
    <w:rsid w:val="00F10BC7"/>
    <w:rsid w:val="00F10BE3"/>
    <w:rsid w:val="00F12DFA"/>
    <w:rsid w:val="00F151CB"/>
    <w:rsid w:val="00F152E6"/>
    <w:rsid w:val="00F17BE2"/>
    <w:rsid w:val="00F2308B"/>
    <w:rsid w:val="00F23262"/>
    <w:rsid w:val="00F23370"/>
    <w:rsid w:val="00F25344"/>
    <w:rsid w:val="00F26482"/>
    <w:rsid w:val="00F272E1"/>
    <w:rsid w:val="00F30D13"/>
    <w:rsid w:val="00F315FF"/>
    <w:rsid w:val="00F31658"/>
    <w:rsid w:val="00F32B8D"/>
    <w:rsid w:val="00F375E9"/>
    <w:rsid w:val="00F40484"/>
    <w:rsid w:val="00F4167A"/>
    <w:rsid w:val="00F4170B"/>
    <w:rsid w:val="00F41C27"/>
    <w:rsid w:val="00F42E68"/>
    <w:rsid w:val="00F433BA"/>
    <w:rsid w:val="00F446CC"/>
    <w:rsid w:val="00F4574A"/>
    <w:rsid w:val="00F4649C"/>
    <w:rsid w:val="00F47FE5"/>
    <w:rsid w:val="00F51C5C"/>
    <w:rsid w:val="00F54341"/>
    <w:rsid w:val="00F55273"/>
    <w:rsid w:val="00F56B74"/>
    <w:rsid w:val="00F57695"/>
    <w:rsid w:val="00F57B8F"/>
    <w:rsid w:val="00F61EB2"/>
    <w:rsid w:val="00F633B0"/>
    <w:rsid w:val="00F6386E"/>
    <w:rsid w:val="00F667D5"/>
    <w:rsid w:val="00F71EFD"/>
    <w:rsid w:val="00F73BB9"/>
    <w:rsid w:val="00F74091"/>
    <w:rsid w:val="00F7503A"/>
    <w:rsid w:val="00F77284"/>
    <w:rsid w:val="00F8100C"/>
    <w:rsid w:val="00F82B2F"/>
    <w:rsid w:val="00F838C8"/>
    <w:rsid w:val="00F83C1F"/>
    <w:rsid w:val="00F8430E"/>
    <w:rsid w:val="00F86DE0"/>
    <w:rsid w:val="00F871C2"/>
    <w:rsid w:val="00F901A1"/>
    <w:rsid w:val="00F902BC"/>
    <w:rsid w:val="00F90D46"/>
    <w:rsid w:val="00F9307C"/>
    <w:rsid w:val="00F9389A"/>
    <w:rsid w:val="00F94708"/>
    <w:rsid w:val="00FA07FF"/>
    <w:rsid w:val="00FA0B2C"/>
    <w:rsid w:val="00FA2924"/>
    <w:rsid w:val="00FA30CE"/>
    <w:rsid w:val="00FA5DFA"/>
    <w:rsid w:val="00FB0B45"/>
    <w:rsid w:val="00FB1676"/>
    <w:rsid w:val="00FB418D"/>
    <w:rsid w:val="00FB4E29"/>
    <w:rsid w:val="00FB55FB"/>
    <w:rsid w:val="00FB5F71"/>
    <w:rsid w:val="00FB6F57"/>
    <w:rsid w:val="00FC204F"/>
    <w:rsid w:val="00FC5757"/>
    <w:rsid w:val="00FC67B2"/>
    <w:rsid w:val="00FC6AA0"/>
    <w:rsid w:val="00FC6D93"/>
    <w:rsid w:val="00FC7271"/>
    <w:rsid w:val="00FC7C81"/>
    <w:rsid w:val="00FD03B5"/>
    <w:rsid w:val="00FD2915"/>
    <w:rsid w:val="00FD3025"/>
    <w:rsid w:val="00FD4D2E"/>
    <w:rsid w:val="00FD5F2F"/>
    <w:rsid w:val="00FD63DF"/>
    <w:rsid w:val="00FD6B0D"/>
    <w:rsid w:val="00FE016B"/>
    <w:rsid w:val="00FE1D1A"/>
    <w:rsid w:val="00FE2BCA"/>
    <w:rsid w:val="00FE39D0"/>
    <w:rsid w:val="00FE41CF"/>
    <w:rsid w:val="00FE4AEC"/>
    <w:rsid w:val="00FE4C80"/>
    <w:rsid w:val="00FE5A92"/>
    <w:rsid w:val="00FE688A"/>
    <w:rsid w:val="00FE7FBE"/>
    <w:rsid w:val="00FF1C19"/>
    <w:rsid w:val="00FF3063"/>
    <w:rsid w:val="00FF476C"/>
    <w:rsid w:val="00FF4ED3"/>
    <w:rsid w:val="00FF536F"/>
    <w:rsid w:val="00FF60EB"/>
    <w:rsid w:val="00FF62A0"/>
    <w:rsid w:val="00FF66F2"/>
    <w:rsid w:val="00FF6EE4"/>
    <w:rsid w:val="00FF730B"/>
    <w:rsid w:val="00FF7BCC"/>
    <w:rsid w:val="099F1CAE"/>
    <w:rsid w:val="09FB7366"/>
    <w:rsid w:val="0BC47C2C"/>
    <w:rsid w:val="0FA062BA"/>
    <w:rsid w:val="14D26F15"/>
    <w:rsid w:val="1AA41354"/>
    <w:rsid w:val="274E4B21"/>
    <w:rsid w:val="3F6902F3"/>
    <w:rsid w:val="481C7465"/>
    <w:rsid w:val="4BF03B4A"/>
    <w:rsid w:val="4E7A01FB"/>
    <w:rsid w:val="58FC3B2E"/>
    <w:rsid w:val="627E43C0"/>
    <w:rsid w:val="72FB03E2"/>
    <w:rsid w:val="74982505"/>
    <w:rsid w:val="7AA5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Date"/>
    <w:basedOn w:val="1"/>
    <w:next w:val="1"/>
    <w:qFormat/>
    <w:uiPriority w:val="0"/>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rPr>
      <w:sz w:val="24"/>
    </w:rPr>
  </w:style>
  <w:style w:type="paragraph" w:styleId="10">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customStyle="1" w:styleId="16">
    <w:name w:val="页眉 字符"/>
    <w:link w:val="8"/>
    <w:qFormat/>
    <w:uiPriority w:val="99"/>
    <w:rPr>
      <w:kern w:val="2"/>
      <w:sz w:val="18"/>
      <w:szCs w:val="18"/>
    </w:rPr>
  </w:style>
  <w:style w:type="character" w:customStyle="1" w:styleId="17">
    <w:name w:val="批注框文本 字符"/>
    <w:link w:val="6"/>
    <w:semiHidden/>
    <w:qFormat/>
    <w:uiPriority w:val="99"/>
    <w:rPr>
      <w:kern w:val="2"/>
      <w:sz w:val="18"/>
      <w:szCs w:val="18"/>
    </w:rPr>
  </w:style>
  <w:style w:type="character" w:customStyle="1" w:styleId="18">
    <w:name w:val="标题 2 字符"/>
    <w:link w:val="2"/>
    <w:qFormat/>
    <w:uiPriority w:val="9"/>
    <w:rPr>
      <w:rFonts w:ascii="宋体" w:hAnsi="宋体" w:cs="宋体"/>
      <w:b/>
      <w:bCs/>
      <w:sz w:val="36"/>
      <w:szCs w:val="36"/>
    </w:rPr>
  </w:style>
  <w:style w:type="paragraph" w:styleId="19">
    <w:name w:val="List Paragraph"/>
    <w:basedOn w:val="1"/>
    <w:qFormat/>
    <w:uiPriority w:val="34"/>
    <w:pPr>
      <w:widowControl/>
      <w:ind w:firstLine="420" w:firstLineChars="200"/>
      <w:jc w:val="left"/>
    </w:pPr>
    <w:rPr>
      <w:rFonts w:ascii="宋体" w:hAnsi="宋体" w:cs="宋体"/>
      <w:kern w:val="0"/>
      <w:sz w:val="24"/>
    </w:rPr>
  </w:style>
  <w:style w:type="character" w:customStyle="1" w:styleId="20">
    <w:name w:val="页脚 字符"/>
    <w:link w:val="7"/>
    <w:qFormat/>
    <w:uiPriority w:val="99"/>
    <w:rPr>
      <w:kern w:val="2"/>
      <w:sz w:val="18"/>
      <w:szCs w:val="18"/>
    </w:rPr>
  </w:style>
  <w:style w:type="character" w:customStyle="1" w:styleId="21">
    <w:name w:val="标题 字符"/>
    <w:basedOn w:val="13"/>
    <w:link w:val="10"/>
    <w:qFormat/>
    <w:uiPriority w:val="10"/>
    <w:rPr>
      <w:rFonts w:asciiTheme="majorHAnsi" w:hAnsiTheme="majorHAnsi" w:eastAsiaTheme="majorEastAsia" w:cstheme="majorBidi"/>
      <w:b/>
      <w:bCs/>
      <w:kern w:val="2"/>
      <w:sz w:val="32"/>
      <w:szCs w:val="32"/>
    </w:rPr>
  </w:style>
  <w:style w:type="character" w:customStyle="1" w:styleId="22">
    <w:name w:val="标题 3 字符"/>
    <w:basedOn w:val="13"/>
    <w:link w:val="3"/>
    <w:semiHidden/>
    <w:qFormat/>
    <w:uiPriority w:val="9"/>
    <w:rPr>
      <w:b/>
      <w:bCs/>
      <w:kern w:val="2"/>
      <w:sz w:val="32"/>
      <w:szCs w:val="32"/>
    </w:rPr>
  </w:style>
  <w:style w:type="paragraph" w:customStyle="1" w:styleId="23">
    <w:name w:val="First Paragraph"/>
    <w:basedOn w:val="4"/>
    <w:next w:val="4"/>
    <w:qFormat/>
    <w:uiPriority w:val="0"/>
    <w:pPr>
      <w:widowControl/>
      <w:spacing w:before="180" w:after="180"/>
      <w:jc w:val="left"/>
    </w:pPr>
    <w:rPr>
      <w:rFonts w:eastAsiaTheme="minorHAnsi"/>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22</Pages>
  <Words>3750</Words>
  <Characters>4243</Characters>
  <Lines>164</Lines>
  <Paragraphs>46</Paragraphs>
  <TotalTime>0</TotalTime>
  <ScaleCrop>false</ScaleCrop>
  <LinksUpToDate>false</LinksUpToDate>
  <CharactersWithSpaces>4292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2020-01-07T06:46:00Z</dcterms:created>
  <dc:creator>YlmF</dc:creator>
  <cp:lastModifiedBy>下一站</cp:lastModifiedBy>
  <cp:lastPrinted>2020-01-07T02:36:00Z</cp:lastPrinted>
  <dcterms:modified xsi:type="dcterms:W3CDTF">2025-08-18T09:10:16Z</dcterms:modified>
  <dc:title>宁夏职业技术学院课程整体教学设计评价标准 (参考)</dc:title>
  <cp:revision>2474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B953663BCF4347C4A88661F4D01B6A34_13</vt:lpwstr>
  </property>
  <property fmtid="{D5CDD505-2E9C-101B-9397-08002B2CF9AE}" pid="4" name="KSOTemplateDocerSaveRecord">
    <vt:lpwstr>eyJoZGlkIjoiNjUwMTM1MWI5MDc1MTFmODI0ODk4ODI1MmEwZGFiODIiLCJ1c2VySWQiOiIyMDI4NzA0ODEifQ==</vt:lpwstr>
  </property>
</Properties>
</file>