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A756A7">
      <w:pPr>
        <w:pStyle w:val="2"/>
        <w:rPr>
          <w:rFonts w:hint="eastAsia"/>
          <w:sz w:val="28"/>
          <w:szCs w:val="28"/>
        </w:rPr>
      </w:pPr>
      <w:r>
        <w:rPr>
          <w:rFonts w:hint="eastAsia"/>
          <w:sz w:val="40"/>
          <w:szCs w:val="40"/>
        </w:rPr>
        <w:t>《计算机与物联网导论》课程教学大纲</w:t>
      </w:r>
    </w:p>
    <w:p w14:paraId="3BB44086">
      <w:pPr>
        <w:pStyle w:val="3"/>
        <w:rPr>
          <w:rFonts w:hint="eastAsia"/>
        </w:rPr>
      </w:pPr>
      <w:r>
        <w:rPr>
          <w:rFonts w:hint="eastAsia"/>
        </w:rPr>
        <w:t>一、课程基本信息</w:t>
      </w:r>
    </w:p>
    <w:tbl>
      <w:tblPr>
        <w:tblStyle w:val="8"/>
        <w:tblW w:w="5000" w:type="pct"/>
        <w:tblInd w:w="0" w:type="dxa"/>
        <w:shd w:val="clear" w:color="auto" w:fill="FFFFFF"/>
        <w:tblLayout w:type="autofit"/>
        <w:tblCellMar>
          <w:top w:w="0" w:type="dxa"/>
          <w:left w:w="0" w:type="dxa"/>
          <w:bottom w:w="0" w:type="dxa"/>
          <w:right w:w="0" w:type="dxa"/>
        </w:tblCellMar>
      </w:tblPr>
      <w:tblGrid>
        <w:gridCol w:w="1253"/>
        <w:gridCol w:w="3882"/>
        <w:gridCol w:w="1308"/>
        <w:gridCol w:w="2073"/>
      </w:tblGrid>
      <w:tr w14:paraId="3D4A0A16">
        <w:tblPrEx>
          <w:shd w:val="clear" w:color="auto" w:fill="FFFFFF"/>
          <w:tblCellMar>
            <w:top w:w="0" w:type="dxa"/>
            <w:left w:w="0" w:type="dxa"/>
            <w:bottom w:w="0" w:type="dxa"/>
            <w:right w:w="0" w:type="dxa"/>
          </w:tblCellMar>
        </w:tblPrEx>
        <w:tc>
          <w:tcPr>
            <w:tcW w:w="736" w:type="pct"/>
            <w:tcBorders>
              <w:top w:val="single" w:color="auto" w:sz="12"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1C3843">
            <w:pPr>
              <w:rPr>
                <w:rFonts w:hint="eastAsia"/>
                <w:sz w:val="22"/>
                <w:szCs w:val="22"/>
              </w:rPr>
            </w:pPr>
            <w:r>
              <w:rPr>
                <w:rFonts w:hint="eastAsia"/>
                <w:sz w:val="22"/>
                <w:szCs w:val="22"/>
              </w:rPr>
              <w:t>课程名称</w:t>
            </w:r>
          </w:p>
        </w:tc>
        <w:tc>
          <w:tcPr>
            <w:tcW w:w="4264" w:type="pct"/>
            <w:gridSpan w:val="3"/>
            <w:tcBorders>
              <w:top w:val="single" w:color="auto" w:sz="12"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EA7252E">
            <w:pPr>
              <w:shd w:val="clear" w:color="auto" w:fill="auto"/>
              <w:spacing w:line="240" w:lineRule="auto"/>
              <w:rPr>
                <w:rFonts w:hint="eastAsia"/>
                <w:sz w:val="22"/>
                <w:szCs w:val="22"/>
              </w:rPr>
            </w:pPr>
            <w:r>
              <w:rPr>
                <w:rFonts w:hint="eastAsia"/>
              </w:rPr>
              <w:t>计算机与物联网导论（英文名称）Computer</w:t>
            </w:r>
            <w:r>
              <w:t xml:space="preserve"> </w:t>
            </w:r>
            <w:r>
              <w:rPr>
                <w:rFonts w:hint="eastAsia"/>
              </w:rPr>
              <w:t>and</w:t>
            </w:r>
            <w:r>
              <w:t xml:space="preserve"> </w:t>
            </w:r>
            <w:r>
              <w:rPr>
                <w:rFonts w:hint="eastAsia"/>
              </w:rPr>
              <w:t>Internet of Things</w:t>
            </w:r>
            <w:r>
              <w:t xml:space="preserve"> </w:t>
            </w:r>
            <w:r>
              <w:rPr>
                <w:rFonts w:hint="eastAsia"/>
              </w:rPr>
              <w:t>Introduction</w:t>
            </w:r>
            <w:r>
              <w:t xml:space="preserve"> </w:t>
            </w:r>
          </w:p>
        </w:tc>
      </w:tr>
      <w:tr w14:paraId="4D10D95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C71C68E">
            <w:pPr>
              <w:rPr>
                <w:rFonts w:hint="eastAsia"/>
                <w:sz w:val="22"/>
                <w:szCs w:val="22"/>
              </w:rPr>
            </w:pPr>
            <w:r>
              <w:rPr>
                <w:rFonts w:hint="eastAsia"/>
                <w:sz w:val="22"/>
                <w:szCs w:val="22"/>
              </w:rPr>
              <w:t>课程代码</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3DB2A41">
            <w:pPr>
              <w:rPr>
                <w:rFonts w:hint="eastAsia"/>
                <w:sz w:val="22"/>
                <w:szCs w:val="22"/>
              </w:rPr>
            </w:pP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9F0ABF8">
            <w:pPr>
              <w:rPr>
                <w:rFonts w:hint="eastAsia"/>
                <w:sz w:val="22"/>
                <w:szCs w:val="22"/>
              </w:rPr>
            </w:pPr>
            <w:r>
              <w:rPr>
                <w:rFonts w:hint="eastAsia"/>
                <w:sz w:val="22"/>
                <w:szCs w:val="22"/>
              </w:rPr>
              <w:t>课程类别</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01023751">
            <w:pPr>
              <w:rPr>
                <w:rFonts w:hint="eastAsia"/>
                <w:sz w:val="22"/>
                <w:szCs w:val="22"/>
              </w:rPr>
            </w:pPr>
            <w:r>
              <w:rPr>
                <w:rFonts w:hint="eastAsia"/>
                <w:sz w:val="22"/>
                <w:szCs w:val="22"/>
              </w:rPr>
              <w:t>必修</w:t>
            </w:r>
          </w:p>
        </w:tc>
      </w:tr>
      <w:tr w14:paraId="5A3DBA9F">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A6DEFCA">
            <w:pPr>
              <w:rPr>
                <w:rFonts w:hint="eastAsia"/>
                <w:sz w:val="22"/>
                <w:szCs w:val="22"/>
              </w:rPr>
            </w:pPr>
            <w:r>
              <w:rPr>
                <w:rFonts w:hint="eastAsia"/>
                <w:sz w:val="22"/>
                <w:szCs w:val="22"/>
              </w:rPr>
              <w:t>课程性质</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694E4E3">
            <w:pPr>
              <w:rPr>
                <w:rFonts w:hint="eastAsia"/>
                <w:sz w:val="22"/>
                <w:szCs w:val="22"/>
              </w:rPr>
            </w:pPr>
            <w:r>
              <w:rPr>
                <w:rFonts w:hint="eastAsia"/>
                <w:sz w:val="22"/>
                <w:szCs w:val="22"/>
              </w:rPr>
              <w:t>专业课程</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191D9D67">
            <w:pPr>
              <w:rPr>
                <w:rFonts w:hint="eastAsia"/>
                <w:sz w:val="22"/>
                <w:szCs w:val="22"/>
              </w:rPr>
            </w:pPr>
            <w:r>
              <w:rPr>
                <w:rFonts w:hint="eastAsia"/>
                <w:sz w:val="22"/>
                <w:szCs w:val="22"/>
              </w:rPr>
              <w:t>课程学分</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tcPr>
          <w:p w14:paraId="202C3018">
            <w:pPr>
              <w:rPr>
                <w:rFonts w:hint="eastAsia"/>
                <w:sz w:val="22"/>
                <w:szCs w:val="22"/>
              </w:rPr>
            </w:pPr>
          </w:p>
        </w:tc>
      </w:tr>
      <w:tr w14:paraId="6A506A4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2D3E8E">
            <w:pPr>
              <w:rPr>
                <w:rFonts w:hint="eastAsia"/>
                <w:sz w:val="22"/>
                <w:szCs w:val="22"/>
              </w:rPr>
            </w:pPr>
            <w:r>
              <w:rPr>
                <w:rFonts w:hint="eastAsia"/>
                <w:sz w:val="22"/>
                <w:szCs w:val="22"/>
              </w:rPr>
              <w:t>课程学时</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1BC58A6E">
            <w:pPr>
              <w:rPr>
                <w:rFonts w:hint="eastAsia"/>
                <w:sz w:val="22"/>
                <w:szCs w:val="22"/>
              </w:rPr>
            </w:pPr>
            <w:r>
              <w:rPr>
                <w:rFonts w:hint="eastAsia"/>
                <w:sz w:val="22"/>
                <w:szCs w:val="22"/>
              </w:rPr>
              <w:t>其中：理论</w:t>
            </w:r>
            <w:r>
              <w:rPr>
                <w:rFonts w:hint="eastAsia" w:cs="Arial"/>
                <w:sz w:val="22"/>
                <w:szCs w:val="22"/>
              </w:rPr>
              <w:t>12</w:t>
            </w:r>
            <w:r>
              <w:rPr>
                <w:rFonts w:hint="eastAsia"/>
                <w:sz w:val="22"/>
                <w:szCs w:val="22"/>
              </w:rPr>
              <w:t>学时，实验</w:t>
            </w:r>
            <w:r>
              <w:rPr>
                <w:rFonts w:hint="eastAsia" w:cs="Arial"/>
                <w:sz w:val="22"/>
                <w:szCs w:val="22"/>
              </w:rPr>
              <w:t>12</w:t>
            </w:r>
            <w:r>
              <w:rPr>
                <w:rFonts w:hint="eastAsia"/>
                <w:sz w:val="22"/>
                <w:szCs w:val="22"/>
              </w:rPr>
              <w:t>学时</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45C6453">
            <w:pPr>
              <w:rPr>
                <w:rFonts w:hint="eastAsia"/>
                <w:sz w:val="22"/>
                <w:szCs w:val="22"/>
              </w:rPr>
            </w:pPr>
            <w:r>
              <w:rPr>
                <w:rFonts w:hint="eastAsia"/>
                <w:sz w:val="22"/>
                <w:szCs w:val="22"/>
              </w:rPr>
              <w:t>开课学期</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78166C4">
            <w:pPr>
              <w:rPr>
                <w:rFonts w:hint="eastAsia"/>
                <w:sz w:val="22"/>
                <w:szCs w:val="22"/>
              </w:rPr>
            </w:pPr>
            <w:r>
              <w:rPr>
                <w:rFonts w:hint="eastAsia"/>
                <w:sz w:val="22"/>
                <w:szCs w:val="22"/>
              </w:rPr>
              <w:t>第1学期</w:t>
            </w:r>
          </w:p>
        </w:tc>
      </w:tr>
      <w:tr w14:paraId="3E12A437">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0945E3">
            <w:pPr>
              <w:rPr>
                <w:rFonts w:hint="eastAsia"/>
                <w:sz w:val="22"/>
                <w:szCs w:val="22"/>
              </w:rPr>
            </w:pPr>
            <w:r>
              <w:rPr>
                <w:rFonts w:hint="eastAsia"/>
                <w:sz w:val="22"/>
                <w:szCs w:val="22"/>
              </w:rPr>
              <w:t>考核方式</w:t>
            </w:r>
          </w:p>
        </w:tc>
        <w:tc>
          <w:tcPr>
            <w:tcW w:w="2279"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0CADC1F">
            <w:pPr>
              <w:rPr>
                <w:rFonts w:hint="eastAsia"/>
                <w:sz w:val="22"/>
                <w:szCs w:val="22"/>
              </w:rPr>
            </w:pPr>
            <w:r>
              <w:rPr>
                <w:rFonts w:hint="eastAsia"/>
                <w:sz w:val="22"/>
                <w:szCs w:val="22"/>
              </w:rPr>
              <w:t>考查</w:t>
            </w:r>
          </w:p>
        </w:tc>
        <w:tc>
          <w:tcPr>
            <w:tcW w:w="768"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416B761E">
            <w:pPr>
              <w:rPr>
                <w:rFonts w:hint="eastAsia"/>
                <w:sz w:val="22"/>
                <w:szCs w:val="22"/>
              </w:rPr>
            </w:pPr>
            <w:r>
              <w:rPr>
                <w:rFonts w:hint="eastAsia"/>
                <w:sz w:val="22"/>
                <w:szCs w:val="22"/>
              </w:rPr>
              <w:t>开课单位</w:t>
            </w:r>
          </w:p>
        </w:tc>
        <w:tc>
          <w:tcPr>
            <w:tcW w:w="1217" w:type="pc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529F231B">
            <w:pPr>
              <w:rPr>
                <w:rFonts w:hint="eastAsia"/>
                <w:sz w:val="22"/>
                <w:szCs w:val="22"/>
              </w:rPr>
            </w:pPr>
          </w:p>
        </w:tc>
      </w:tr>
      <w:tr w14:paraId="48D99F79">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C32B0EA">
            <w:pPr>
              <w:rPr>
                <w:rFonts w:hint="eastAsia"/>
                <w:sz w:val="22"/>
                <w:szCs w:val="22"/>
              </w:rPr>
            </w:pPr>
            <w:r>
              <w:rPr>
                <w:rFonts w:hint="eastAsia"/>
                <w:sz w:val="22"/>
                <w:szCs w:val="22"/>
              </w:rPr>
              <w:t>先修课程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6FB9E02A">
            <w:pPr>
              <w:rPr>
                <w:rFonts w:hint="eastAsia"/>
                <w:sz w:val="22"/>
                <w:szCs w:val="22"/>
              </w:rPr>
            </w:pPr>
          </w:p>
        </w:tc>
      </w:tr>
      <w:tr w14:paraId="09380E5B">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FC7B44E">
            <w:pPr>
              <w:rPr>
                <w:rFonts w:hint="eastAsia"/>
                <w:sz w:val="22"/>
                <w:szCs w:val="22"/>
              </w:rPr>
            </w:pPr>
            <w:r>
              <w:rPr>
                <w:rFonts w:hint="eastAsia"/>
                <w:sz w:val="22"/>
                <w:szCs w:val="22"/>
              </w:rPr>
              <w:t>后续课程</w:t>
            </w:r>
          </w:p>
        </w:tc>
        <w:tc>
          <w:tcPr>
            <w:tcW w:w="4264" w:type="pct"/>
            <w:gridSpan w:val="3"/>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14:paraId="0B5CFBE4">
            <w:pPr>
              <w:rPr>
                <w:rFonts w:hint="eastAsia"/>
                <w:sz w:val="22"/>
                <w:szCs w:val="22"/>
              </w:rPr>
            </w:pPr>
            <w:r>
              <w:rPr>
                <w:rFonts w:hint="eastAsia"/>
                <w:sz w:val="22"/>
                <w:szCs w:val="22"/>
              </w:rPr>
              <w:t>操作系统管理与安全；</w:t>
            </w:r>
            <w:r>
              <w:rPr>
                <w:sz w:val="22"/>
                <w:szCs w:val="22"/>
              </w:rPr>
              <w:t>Python</w:t>
            </w:r>
            <w:r>
              <w:rPr>
                <w:rFonts w:hint="eastAsia"/>
                <w:sz w:val="22"/>
                <w:szCs w:val="22"/>
              </w:rPr>
              <w:t>编程基础；物联网通信技术</w:t>
            </w:r>
          </w:p>
        </w:tc>
      </w:tr>
      <w:tr w14:paraId="31FD54B2">
        <w:tblPrEx>
          <w:shd w:val="clear" w:color="auto" w:fill="FFFFFF"/>
          <w:tblCellMar>
            <w:top w:w="0" w:type="dxa"/>
            <w:left w:w="0" w:type="dxa"/>
            <w:bottom w:w="0" w:type="dxa"/>
            <w:right w:w="0" w:type="dxa"/>
          </w:tblCellMar>
        </w:tblPrEx>
        <w:tc>
          <w:tcPr>
            <w:tcW w:w="736" w:type="pct"/>
            <w:tcBorders>
              <w:top w:val="nil"/>
              <w:left w:val="single" w:color="auto" w:sz="6" w:space="0"/>
              <w:bottom w:val="single" w:color="auto" w:sz="12" w:space="0"/>
              <w:right w:val="single" w:color="auto" w:sz="6" w:space="0"/>
            </w:tcBorders>
            <w:shd w:val="clear" w:color="auto" w:fill="FFFFFF"/>
            <w:tcMar>
              <w:top w:w="0" w:type="dxa"/>
              <w:left w:w="105" w:type="dxa"/>
              <w:bottom w:w="0" w:type="dxa"/>
              <w:right w:w="105" w:type="dxa"/>
            </w:tcMar>
            <w:vAlign w:val="center"/>
          </w:tcPr>
          <w:p w14:paraId="468B7932">
            <w:pPr>
              <w:rPr>
                <w:rFonts w:hint="eastAsia"/>
                <w:sz w:val="22"/>
                <w:szCs w:val="22"/>
              </w:rPr>
            </w:pPr>
            <w:r>
              <w:rPr>
                <w:rFonts w:hint="eastAsia"/>
                <w:sz w:val="22"/>
                <w:szCs w:val="22"/>
              </w:rPr>
              <w:t>适用专业</w:t>
            </w:r>
          </w:p>
        </w:tc>
        <w:tc>
          <w:tcPr>
            <w:tcW w:w="4264" w:type="pct"/>
            <w:gridSpan w:val="3"/>
            <w:tcBorders>
              <w:top w:val="nil"/>
              <w:left w:val="nil"/>
              <w:bottom w:val="single" w:color="auto" w:sz="12" w:space="0"/>
              <w:right w:val="single" w:color="auto" w:sz="6" w:space="0"/>
            </w:tcBorders>
            <w:shd w:val="clear" w:color="auto" w:fill="FFFFFF"/>
            <w:tcMar>
              <w:top w:w="0" w:type="dxa"/>
              <w:left w:w="105" w:type="dxa"/>
              <w:bottom w:w="0" w:type="dxa"/>
              <w:right w:w="105" w:type="dxa"/>
            </w:tcMar>
            <w:vAlign w:val="center"/>
          </w:tcPr>
          <w:p w14:paraId="1C20D0F7">
            <w:pPr>
              <w:rPr>
                <w:rFonts w:hint="eastAsia"/>
                <w:sz w:val="22"/>
                <w:szCs w:val="22"/>
              </w:rPr>
            </w:pPr>
            <w:r>
              <w:rPr>
                <w:rFonts w:hint="eastAsia"/>
                <w:sz w:val="22"/>
                <w:szCs w:val="22"/>
              </w:rPr>
              <w:t>云计算</w:t>
            </w:r>
          </w:p>
        </w:tc>
      </w:tr>
    </w:tbl>
    <w:p w14:paraId="46510ACE">
      <w:pPr>
        <w:pStyle w:val="3"/>
        <w:rPr>
          <w:rFonts w:hint="eastAsia"/>
        </w:rPr>
      </w:pPr>
      <w:r>
        <w:rPr>
          <w:rFonts w:hint="eastAsia"/>
        </w:rPr>
        <w:t>二、课程的性质、目的和任务</w:t>
      </w:r>
    </w:p>
    <w:p w14:paraId="79F93262">
      <w:pPr>
        <w:rPr>
          <w:rFonts w:hint="eastAsia"/>
          <w:sz w:val="26"/>
          <w:szCs w:val="26"/>
        </w:rPr>
      </w:pPr>
      <w:r>
        <w:rPr>
          <w:rFonts w:hint="eastAsia"/>
        </w:rPr>
        <w:t>《计算机与物联网导论》是面向物联网方向高职学生的一门必修课。通过本课程学习，使学生能够比较系统的掌握计算机的基础应用技能，包括计算机操作系统，计算机的文档、表格、演示等文档应用技能，以及计算机网络的基本配置等；并在此基础上进一步了解物联网的相关概念、物联网的知识框架，包括智能识别、自动制造、物联网通信等几个关键技术的基本原理及其实际案例，为后续物联网课程的学习及实际开发工作奠定基础。课程由理论及实践两部分组成，课程理论部分的内容以介绍计算机基础理论及应用，物联网的相关概念</w:t>
      </w:r>
      <w:r>
        <w:t>、</w:t>
      </w:r>
      <w:r>
        <w:rPr>
          <w:rFonts w:hint="eastAsia"/>
        </w:rPr>
        <w:t>知识体系架构</w:t>
      </w:r>
      <w:r>
        <w:t>、</w:t>
      </w:r>
      <w:r>
        <w:rPr>
          <w:rFonts w:hint="eastAsia"/>
        </w:rPr>
        <w:t>各核心技术的</w:t>
      </w:r>
      <w:r>
        <w:t>工作</w:t>
      </w:r>
      <w:r>
        <w:rPr>
          <w:rFonts w:hint="eastAsia"/>
        </w:rPr>
        <w:t>原理</w:t>
      </w:r>
      <w:r>
        <w:t>为主，让学生对</w:t>
      </w:r>
      <w:r>
        <w:rPr>
          <w:rFonts w:hint="eastAsia"/>
        </w:rPr>
        <w:t>物联网系统组成及相关</w:t>
      </w:r>
      <w:r>
        <w:t>原理有比较深入的了解；课程同时为</w:t>
      </w:r>
      <w:r>
        <w:rPr>
          <w:rFonts w:hint="eastAsia"/>
        </w:rPr>
        <w:t>每个理论课程都配套了</w:t>
      </w:r>
      <w:r>
        <w:t>若干</w:t>
      </w:r>
      <w:r>
        <w:rPr>
          <w:rFonts w:hint="eastAsia"/>
        </w:rPr>
        <w:t>案例教学</w:t>
      </w:r>
      <w:r>
        <w:t>实验，帮助学生在</w:t>
      </w:r>
      <w:r>
        <w:rPr>
          <w:rFonts w:hint="eastAsia"/>
        </w:rPr>
        <w:t>理论</w:t>
      </w:r>
      <w:r>
        <w:t>学习</w:t>
      </w:r>
      <w:r>
        <w:rPr>
          <w:rFonts w:hint="eastAsia"/>
        </w:rPr>
        <w:t>中认识实践，在实践中加强</w:t>
      </w:r>
      <w:r>
        <w:t>理论知识的</w:t>
      </w:r>
      <w:r>
        <w:rPr>
          <w:rFonts w:hint="eastAsia"/>
        </w:rPr>
        <w:t>理解</w:t>
      </w:r>
      <w:r>
        <w:t>，系统的掌握</w:t>
      </w:r>
      <w:r>
        <w:rPr>
          <w:rFonts w:hint="eastAsia"/>
        </w:rPr>
        <w:t>计算机与物联网的</w:t>
      </w:r>
      <w:r>
        <w:t>原理及应用，为其他相关课程的学习提供必要的帮助。</w:t>
      </w:r>
      <w:r>
        <w:rPr>
          <w:rFonts w:hint="eastAsia"/>
        </w:rPr>
        <w:t>本课程重点让学生掌握三个方面的内容：（</w:t>
      </w:r>
      <w:r>
        <w:t>1）</w:t>
      </w:r>
      <w:r>
        <w:rPr>
          <w:rFonts w:hint="eastAsia"/>
        </w:rPr>
        <w:t>计算机应用</w:t>
      </w:r>
      <w:r>
        <w:t>基础：主要包括</w:t>
      </w:r>
      <w:r>
        <w:rPr>
          <w:rFonts w:hint="eastAsia"/>
        </w:rPr>
        <w:t>计算机原理与操作系统</w:t>
      </w:r>
      <w:r>
        <w:t>、</w:t>
      </w:r>
      <w:r>
        <w:rPr>
          <w:rFonts w:hint="eastAsia"/>
        </w:rPr>
        <w:t>计算机日常office系列文档处理</w:t>
      </w:r>
      <w:r>
        <w:t>、</w:t>
      </w:r>
      <w:r>
        <w:rPr>
          <w:rFonts w:hint="eastAsia"/>
        </w:rPr>
        <w:t>计算机网络的管理与应用</w:t>
      </w:r>
      <w:r>
        <w:t>；（2）</w:t>
      </w:r>
      <w:r>
        <w:rPr>
          <w:rFonts w:hint="eastAsia"/>
        </w:rPr>
        <w:t>物联网基本概念</w:t>
      </w:r>
      <w:r>
        <w:t>（3）</w:t>
      </w:r>
      <w:r>
        <w:rPr>
          <w:rFonts w:hint="eastAsia"/>
        </w:rPr>
        <w:t>物联网核心技术的基本原理及其</w:t>
      </w:r>
      <w:r>
        <w:t>应用</w:t>
      </w:r>
      <w:r>
        <w:rPr>
          <w:rFonts w:hint="eastAsia"/>
        </w:rPr>
        <w:t>案例。</w:t>
      </w:r>
    </w:p>
    <w:p w14:paraId="680ED83A">
      <w:pPr>
        <w:pStyle w:val="3"/>
        <w:rPr>
          <w:rFonts w:hint="eastAsia"/>
          <w:sz w:val="26"/>
          <w:szCs w:val="26"/>
        </w:rPr>
      </w:pPr>
      <w:r>
        <w:rPr>
          <w:rFonts w:hint="eastAsia"/>
        </w:rPr>
        <w:t>三、课程教学目标及对毕业要求指标点的支撑</w:t>
      </w:r>
    </w:p>
    <w:p w14:paraId="1C8A2860">
      <w:pPr>
        <w:rPr>
          <w:rFonts w:hint="eastAsia"/>
          <w:b/>
          <w:bCs/>
          <w:sz w:val="26"/>
          <w:szCs w:val="26"/>
        </w:rPr>
      </w:pPr>
      <w:r>
        <w:rPr>
          <w:rFonts w:hint="eastAsia"/>
          <w:b/>
          <w:bCs/>
        </w:rPr>
        <w:t>（一）总体目标</w:t>
      </w:r>
    </w:p>
    <w:p w14:paraId="7B3BB5A6">
      <w:pPr>
        <w:rPr>
          <w:rFonts w:hint="eastAsia"/>
          <w:sz w:val="26"/>
          <w:szCs w:val="26"/>
        </w:rPr>
      </w:pPr>
      <w:bookmarkStart w:id="0" w:name="_Hlk51663346"/>
      <w:r>
        <w:rPr>
          <w:rFonts w:hint="eastAsia"/>
        </w:rPr>
        <w:t>掌握计算机的基本操作及应用，初步理解物联网的系统概念，物联网的核心技术：智能识别、自动制造、物联网通信等</w:t>
      </w:r>
      <w:bookmarkEnd w:id="0"/>
      <w:r>
        <w:rPr>
          <w:rFonts w:hint="eastAsia"/>
        </w:rPr>
        <w:t>，为后期物联网的各核心技术的学习和真实项目开发奠定基础。</w:t>
      </w:r>
    </w:p>
    <w:p w14:paraId="3CB4AC26">
      <w:pPr>
        <w:rPr>
          <w:rFonts w:hint="eastAsia"/>
          <w:b/>
          <w:bCs/>
          <w:sz w:val="26"/>
          <w:szCs w:val="26"/>
        </w:rPr>
      </w:pPr>
      <w:r>
        <w:rPr>
          <w:rFonts w:hint="eastAsia"/>
          <w:b/>
          <w:bCs/>
        </w:rPr>
        <w:t>（二）具体目标</w:t>
      </w:r>
    </w:p>
    <w:p w14:paraId="7A3CF79B">
      <w:pPr>
        <w:rPr>
          <w:rFonts w:hint="eastAsia"/>
          <w:sz w:val="26"/>
          <w:szCs w:val="26"/>
        </w:rPr>
      </w:pPr>
      <w:r>
        <w:rPr>
          <w:rFonts w:hint="eastAsia"/>
        </w:rPr>
        <w:t>通过本课程的学习，学生应达到如下目标：</w:t>
      </w:r>
    </w:p>
    <w:p w14:paraId="0FF3F24B">
      <w:pPr>
        <w:rPr>
          <w:rFonts w:hint="eastAsia"/>
          <w:b/>
          <w:bCs/>
          <w:sz w:val="26"/>
          <w:szCs w:val="26"/>
        </w:rPr>
      </w:pPr>
      <w:bookmarkStart w:id="1" w:name="_Hlk51663358"/>
      <w:r>
        <w:rPr>
          <w:rFonts w:cs="Arial"/>
          <w:b/>
          <w:bCs/>
        </w:rPr>
        <w:t>1．</w:t>
      </w:r>
      <w:r>
        <w:rPr>
          <w:rFonts w:hint="eastAsia"/>
          <w:b/>
          <w:bCs/>
        </w:rPr>
        <w:t>知识与技能</w:t>
      </w:r>
    </w:p>
    <w:p w14:paraId="6A87BFE5">
      <w:pPr>
        <w:rPr>
          <w:rFonts w:hint="eastAsia"/>
        </w:rPr>
      </w:pPr>
      <w:r>
        <w:t>(</w:t>
      </w:r>
      <w:r>
        <w:rPr>
          <w:rFonts w:hint="eastAsia"/>
        </w:rPr>
        <w:t>1</w:t>
      </w:r>
      <w:r>
        <w:t>)</w:t>
      </w:r>
      <w:r>
        <w:rPr>
          <w:rFonts w:hint="eastAsia"/>
        </w:rPr>
        <w:t>掌握计算机的基本应用技能；</w:t>
      </w:r>
    </w:p>
    <w:p w14:paraId="022241BC">
      <w:pPr>
        <w:rPr>
          <w:rFonts w:hint="eastAsia"/>
        </w:rPr>
      </w:pPr>
      <w:r>
        <w:rPr>
          <w:sz w:val="26"/>
          <w:szCs w:val="26"/>
        </w:rPr>
        <w:t>(</w:t>
      </w:r>
      <w:r>
        <w:t>2)</w:t>
      </w:r>
      <w:r>
        <w:rPr>
          <w:rFonts w:hint="eastAsia"/>
        </w:rPr>
        <w:t>了解物联网的基本概念和知识体系；</w:t>
      </w:r>
    </w:p>
    <w:p w14:paraId="2EE6E671">
      <w:pPr>
        <w:rPr>
          <w:rFonts w:hint="eastAsia"/>
          <w:sz w:val="26"/>
          <w:szCs w:val="26"/>
        </w:rPr>
      </w:pPr>
      <w:r>
        <w:rPr>
          <w:rFonts w:hint="eastAsia"/>
        </w:rPr>
        <w:t>(</w:t>
      </w:r>
      <w:r>
        <w:t>3)</w:t>
      </w:r>
      <w:r>
        <w:rPr>
          <w:rFonts w:hint="eastAsia"/>
        </w:rPr>
        <w:t>理解物联网的各个核心技术的原理、操作以及架构；</w:t>
      </w:r>
    </w:p>
    <w:p w14:paraId="435F364E">
      <w:pPr>
        <w:rPr>
          <w:rFonts w:hint="eastAsia"/>
          <w:b/>
          <w:bCs/>
          <w:sz w:val="26"/>
          <w:szCs w:val="26"/>
        </w:rPr>
      </w:pPr>
      <w:r>
        <w:rPr>
          <w:rFonts w:cs="Arial"/>
          <w:b/>
          <w:bCs/>
        </w:rPr>
        <w:t>2</w:t>
      </w:r>
      <w:r>
        <w:rPr>
          <w:rFonts w:hint="eastAsia"/>
          <w:b/>
          <w:bCs/>
        </w:rPr>
        <w:t>．过程与方法</w:t>
      </w:r>
    </w:p>
    <w:p w14:paraId="36B32B79">
      <w:pPr>
        <w:rPr>
          <w:rFonts w:hint="eastAsia"/>
          <w:sz w:val="26"/>
          <w:szCs w:val="26"/>
        </w:rPr>
      </w:pPr>
      <w:r>
        <w:rPr>
          <w:rFonts w:hint="eastAsia"/>
        </w:rPr>
        <w:t>（1）经过对计算机基本操作和物联网的实操学习，掌握计算机和物联网的基本概念和实际案例操作方法，为以后的物联网各核心技术的学习和开发做好基础。</w:t>
      </w:r>
    </w:p>
    <w:p w14:paraId="12979255">
      <w:pPr>
        <w:rPr>
          <w:rFonts w:hint="eastAsia"/>
          <w:b/>
          <w:bCs/>
          <w:sz w:val="26"/>
          <w:szCs w:val="26"/>
        </w:rPr>
      </w:pPr>
      <w:r>
        <w:rPr>
          <w:rFonts w:cs="Arial"/>
          <w:b/>
          <w:bCs/>
        </w:rPr>
        <w:t>3</w:t>
      </w:r>
      <w:r>
        <w:rPr>
          <w:rFonts w:hint="eastAsia"/>
          <w:b/>
          <w:bCs/>
        </w:rPr>
        <w:t>．情感与态度</w:t>
      </w:r>
    </w:p>
    <w:p w14:paraId="5BD58465">
      <w:pPr>
        <w:rPr>
          <w:rFonts w:hint="eastAsia"/>
          <w:sz w:val="26"/>
          <w:szCs w:val="26"/>
        </w:rPr>
      </w:pPr>
      <w:r>
        <w:rPr>
          <w:rFonts w:hint="eastAsia"/>
        </w:rPr>
        <w:t>（1）通过探究活动，养成认真严谨的学习态度；</w:t>
      </w:r>
    </w:p>
    <w:p w14:paraId="55873AAC">
      <w:pPr>
        <w:rPr>
          <w:rFonts w:hint="eastAsia"/>
        </w:rPr>
      </w:pPr>
      <w:r>
        <w:rPr>
          <w:rFonts w:hint="eastAsia"/>
        </w:rPr>
        <w:t>（2）通过师生、生生互动交流，体验工业互联网的价值和魅力。</w:t>
      </w:r>
      <w:bookmarkEnd w:id="1"/>
    </w:p>
    <w:p w14:paraId="29BEDA00">
      <w:pPr>
        <w:rPr>
          <w:rFonts w:hint="eastAsia"/>
        </w:rPr>
      </w:pPr>
    </w:p>
    <w:p w14:paraId="660D4CF6">
      <w:pPr>
        <w:adjustRightInd w:val="0"/>
        <w:spacing w:line="320" w:lineRule="exact"/>
        <w:ind w:firstLine="514" w:firstLineChars="200"/>
        <w:rPr>
          <w:rFonts w:hint="eastAsia" w:ascii="宋体"/>
          <w:b/>
          <w:szCs w:val="21"/>
        </w:rPr>
      </w:pPr>
      <w:r>
        <w:rPr>
          <w:rFonts w:hint="eastAsia"/>
          <w:b/>
          <w:color w:val="000000"/>
        </w:rPr>
        <w:t>课程教学目标对毕业要求的支撑关系</w:t>
      </w:r>
    </w:p>
    <w:tbl>
      <w:tblPr>
        <w:tblStyle w:val="8"/>
        <w:tblW w:w="481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3"/>
        <w:gridCol w:w="4340"/>
        <w:gridCol w:w="751"/>
        <w:gridCol w:w="687"/>
        <w:gridCol w:w="904"/>
      </w:tblGrid>
      <w:tr w14:paraId="67D4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Merge w:val="restart"/>
            <w:vAlign w:val="center"/>
          </w:tcPr>
          <w:p w14:paraId="274E7946">
            <w:pPr>
              <w:adjustRightInd w:val="0"/>
              <w:snapToGrid w:val="0"/>
              <w:spacing w:line="320" w:lineRule="exact"/>
              <w:jc w:val="center"/>
              <w:rPr>
                <w:rFonts w:hint="eastAsia"/>
                <w:szCs w:val="21"/>
              </w:rPr>
            </w:pPr>
            <w:r>
              <w:rPr>
                <w:rFonts w:hint="eastAsia"/>
                <w:szCs w:val="21"/>
              </w:rPr>
              <w:t>毕业要求</w:t>
            </w:r>
          </w:p>
        </w:tc>
        <w:tc>
          <w:tcPr>
            <w:tcW w:w="4795" w:type="dxa"/>
            <w:vMerge w:val="restart"/>
            <w:tcBorders>
              <w:right w:val="single" w:color="auto" w:sz="4" w:space="0"/>
            </w:tcBorders>
            <w:vAlign w:val="center"/>
          </w:tcPr>
          <w:p w14:paraId="088F283B">
            <w:pPr>
              <w:adjustRightInd w:val="0"/>
              <w:snapToGrid w:val="0"/>
              <w:spacing w:line="320" w:lineRule="exact"/>
              <w:jc w:val="center"/>
              <w:rPr>
                <w:rFonts w:hint="eastAsia"/>
                <w:szCs w:val="21"/>
              </w:rPr>
            </w:pPr>
            <w:r>
              <w:rPr>
                <w:rFonts w:hint="eastAsia"/>
                <w:szCs w:val="21"/>
              </w:rPr>
              <w:t>毕业要求指标点</w:t>
            </w:r>
          </w:p>
        </w:tc>
        <w:tc>
          <w:tcPr>
            <w:tcW w:w="2507" w:type="dxa"/>
            <w:gridSpan w:val="3"/>
            <w:tcBorders>
              <w:top w:val="single" w:color="auto" w:sz="4" w:space="0"/>
              <w:left w:val="single" w:color="auto" w:sz="4" w:space="0"/>
              <w:bottom w:val="single" w:color="auto" w:sz="4" w:space="0"/>
              <w:right w:val="single" w:color="auto" w:sz="4" w:space="0"/>
            </w:tcBorders>
            <w:vAlign w:val="center"/>
          </w:tcPr>
          <w:p w14:paraId="770722F1">
            <w:pPr>
              <w:adjustRightInd w:val="0"/>
              <w:snapToGrid w:val="0"/>
              <w:spacing w:line="320" w:lineRule="exact"/>
              <w:jc w:val="center"/>
              <w:rPr>
                <w:rFonts w:hint="eastAsia"/>
                <w:szCs w:val="21"/>
              </w:rPr>
            </w:pPr>
            <w:r>
              <w:rPr>
                <w:rFonts w:hint="eastAsia"/>
                <w:szCs w:val="21"/>
              </w:rPr>
              <w:t>课程目标</w:t>
            </w:r>
          </w:p>
        </w:tc>
      </w:tr>
      <w:tr w14:paraId="3F3B9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Merge w:val="continue"/>
            <w:vAlign w:val="center"/>
          </w:tcPr>
          <w:p w14:paraId="5B0BEF6A">
            <w:pPr>
              <w:adjustRightInd w:val="0"/>
              <w:snapToGrid w:val="0"/>
              <w:spacing w:line="320" w:lineRule="exact"/>
              <w:jc w:val="center"/>
              <w:rPr>
                <w:rFonts w:hint="eastAsia"/>
                <w:szCs w:val="21"/>
              </w:rPr>
            </w:pPr>
          </w:p>
        </w:tc>
        <w:tc>
          <w:tcPr>
            <w:tcW w:w="4795" w:type="dxa"/>
            <w:vMerge w:val="continue"/>
            <w:vAlign w:val="center"/>
          </w:tcPr>
          <w:p w14:paraId="73ECAD8A">
            <w:pPr>
              <w:adjustRightInd w:val="0"/>
              <w:snapToGrid w:val="0"/>
              <w:spacing w:line="320" w:lineRule="exact"/>
              <w:jc w:val="center"/>
              <w:rPr>
                <w:rFonts w:hint="eastAsia"/>
                <w:szCs w:val="21"/>
              </w:rPr>
            </w:pPr>
          </w:p>
        </w:tc>
        <w:tc>
          <w:tcPr>
            <w:tcW w:w="802" w:type="dxa"/>
            <w:tcBorders>
              <w:top w:val="single" w:color="auto" w:sz="4" w:space="0"/>
            </w:tcBorders>
            <w:vAlign w:val="center"/>
          </w:tcPr>
          <w:p w14:paraId="59CA86E2">
            <w:pPr>
              <w:adjustRightInd w:val="0"/>
              <w:snapToGrid w:val="0"/>
              <w:spacing w:line="320" w:lineRule="exact"/>
              <w:jc w:val="center"/>
              <w:rPr>
                <w:rFonts w:hint="eastAsia"/>
                <w:szCs w:val="21"/>
              </w:rPr>
            </w:pPr>
            <w:r>
              <w:rPr>
                <w:rFonts w:hint="eastAsia"/>
                <w:szCs w:val="21"/>
              </w:rPr>
              <w:t>1</w:t>
            </w:r>
          </w:p>
        </w:tc>
        <w:tc>
          <w:tcPr>
            <w:tcW w:w="730" w:type="dxa"/>
            <w:tcBorders>
              <w:top w:val="single" w:color="auto" w:sz="4" w:space="0"/>
            </w:tcBorders>
            <w:vAlign w:val="center"/>
          </w:tcPr>
          <w:p w14:paraId="49A580C4">
            <w:pPr>
              <w:adjustRightInd w:val="0"/>
              <w:snapToGrid w:val="0"/>
              <w:spacing w:line="320" w:lineRule="exact"/>
              <w:jc w:val="center"/>
              <w:rPr>
                <w:rFonts w:hint="eastAsia"/>
                <w:szCs w:val="21"/>
              </w:rPr>
            </w:pPr>
            <w:r>
              <w:rPr>
                <w:rFonts w:hint="eastAsia"/>
                <w:szCs w:val="21"/>
              </w:rPr>
              <w:t>2</w:t>
            </w:r>
          </w:p>
        </w:tc>
        <w:tc>
          <w:tcPr>
            <w:tcW w:w="975" w:type="dxa"/>
            <w:tcBorders>
              <w:top w:val="single" w:color="auto" w:sz="4" w:space="0"/>
            </w:tcBorders>
            <w:vAlign w:val="center"/>
          </w:tcPr>
          <w:p w14:paraId="6D49B1EC">
            <w:pPr>
              <w:adjustRightInd w:val="0"/>
              <w:snapToGrid w:val="0"/>
              <w:spacing w:line="320" w:lineRule="exact"/>
              <w:jc w:val="center"/>
              <w:rPr>
                <w:rFonts w:hint="eastAsia"/>
                <w:szCs w:val="21"/>
              </w:rPr>
            </w:pPr>
            <w:r>
              <w:rPr>
                <w:rFonts w:hint="eastAsia"/>
                <w:szCs w:val="21"/>
              </w:rPr>
              <w:t>3</w:t>
            </w:r>
          </w:p>
        </w:tc>
      </w:tr>
      <w:tr w14:paraId="4DC4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6C67A9F8">
            <w:pPr>
              <w:adjustRightInd w:val="0"/>
              <w:snapToGrid w:val="0"/>
              <w:spacing w:line="320" w:lineRule="exact"/>
              <w:rPr>
                <w:rFonts w:hint="eastAsia"/>
                <w:color w:val="000000"/>
                <w:szCs w:val="21"/>
              </w:rPr>
            </w:pPr>
            <w:r>
              <w:rPr>
                <w:rFonts w:hint="eastAsia"/>
                <w:color w:val="000000" w:themeColor="text1"/>
                <w:szCs w:val="21"/>
                <w14:textFill>
                  <w14:solidFill>
                    <w14:schemeClr w14:val="tx1"/>
                  </w14:solidFill>
                </w14:textFill>
              </w:rPr>
              <w:t>6.工程与社会</w:t>
            </w:r>
          </w:p>
        </w:tc>
        <w:tc>
          <w:tcPr>
            <w:tcW w:w="4795" w:type="dxa"/>
            <w:vAlign w:val="center"/>
          </w:tcPr>
          <w:p w14:paraId="5FF08D6C">
            <w:pPr>
              <w:spacing w:line="300" w:lineRule="exact"/>
              <w:rPr>
                <w:rFonts w:hint="eastAsia"/>
                <w:color w:val="0000FF"/>
                <w:szCs w:val="21"/>
              </w:rPr>
            </w:pPr>
            <w:r>
              <w:rPr>
                <w:rFonts w:hint="eastAsia"/>
                <w:szCs w:val="21"/>
              </w:rPr>
              <w:t>6.1了解</w:t>
            </w:r>
            <w:r>
              <w:rPr>
                <w:rFonts w:hint="eastAsia"/>
              </w:rPr>
              <w:t>物联网</w:t>
            </w:r>
            <w:r>
              <w:rPr>
                <w:rFonts w:hint="eastAsia"/>
                <w:szCs w:val="21"/>
              </w:rPr>
              <w:t>的社会性因素与社会影响，了解工业互联网相关技术标准、产业政策、行业现状、发展趋势和法律法规。</w:t>
            </w:r>
          </w:p>
        </w:tc>
        <w:tc>
          <w:tcPr>
            <w:tcW w:w="802" w:type="dxa"/>
            <w:vAlign w:val="center"/>
          </w:tcPr>
          <w:p w14:paraId="2A6E4BAA">
            <w:pPr>
              <w:adjustRightInd w:val="0"/>
              <w:spacing w:line="320" w:lineRule="exact"/>
              <w:jc w:val="center"/>
              <w:rPr>
                <w:rFonts w:hint="eastAsia"/>
                <w:szCs w:val="21"/>
              </w:rPr>
            </w:pPr>
            <w:r>
              <w:rPr>
                <w:rFonts w:hint="eastAsia"/>
                <w:szCs w:val="21"/>
              </w:rPr>
              <w:t>M</w:t>
            </w:r>
          </w:p>
        </w:tc>
        <w:tc>
          <w:tcPr>
            <w:tcW w:w="730" w:type="dxa"/>
            <w:vAlign w:val="center"/>
          </w:tcPr>
          <w:p w14:paraId="64599405">
            <w:pPr>
              <w:adjustRightInd w:val="0"/>
              <w:spacing w:line="320" w:lineRule="exact"/>
              <w:jc w:val="center"/>
              <w:rPr>
                <w:rFonts w:hint="eastAsia"/>
                <w:szCs w:val="21"/>
              </w:rPr>
            </w:pPr>
          </w:p>
        </w:tc>
        <w:tc>
          <w:tcPr>
            <w:tcW w:w="975" w:type="dxa"/>
            <w:vAlign w:val="center"/>
          </w:tcPr>
          <w:p w14:paraId="5B9066CC">
            <w:pPr>
              <w:adjustRightInd w:val="0"/>
              <w:spacing w:line="320" w:lineRule="exact"/>
              <w:jc w:val="center"/>
              <w:rPr>
                <w:rFonts w:hint="eastAsia"/>
                <w:szCs w:val="21"/>
              </w:rPr>
            </w:pPr>
          </w:p>
        </w:tc>
      </w:tr>
      <w:tr w14:paraId="6B271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05399472">
            <w:pPr>
              <w:adjustRightInd w:val="0"/>
              <w:snapToGrid w:val="0"/>
              <w:spacing w:line="320" w:lineRule="exact"/>
              <w:rPr>
                <w:rFonts w:hint="eastAsia"/>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6.工程与社会</w:t>
            </w:r>
          </w:p>
        </w:tc>
        <w:tc>
          <w:tcPr>
            <w:tcW w:w="4795" w:type="dxa"/>
            <w:vAlign w:val="center"/>
          </w:tcPr>
          <w:p w14:paraId="0D00889F">
            <w:pPr>
              <w:spacing w:line="300" w:lineRule="exact"/>
              <w:rPr>
                <w:rFonts w:hint="eastAsia"/>
                <w:szCs w:val="21"/>
              </w:rPr>
            </w:pPr>
            <w:r>
              <w:rPr>
                <w:rFonts w:hint="eastAsia"/>
                <w:szCs w:val="21"/>
              </w:rPr>
              <w:t>6.2在对</w:t>
            </w:r>
            <w:r>
              <w:rPr>
                <w:rFonts w:hint="eastAsia"/>
              </w:rPr>
              <w:t>物联网</w:t>
            </w:r>
            <w:r>
              <w:rPr>
                <w:rFonts w:hint="eastAsia"/>
                <w:szCs w:val="21"/>
              </w:rPr>
              <w:t>技术需求的解决方案的评价中，能够考虑安全、隐私、法律、知识产权保护等方面的因素，给出正确的评价结论，理解工业互联网工程师应承担的社会责任。</w:t>
            </w:r>
          </w:p>
        </w:tc>
        <w:tc>
          <w:tcPr>
            <w:tcW w:w="802" w:type="dxa"/>
            <w:vAlign w:val="center"/>
          </w:tcPr>
          <w:p w14:paraId="6885FFDF">
            <w:pPr>
              <w:adjustRightInd w:val="0"/>
              <w:spacing w:line="320" w:lineRule="exact"/>
              <w:jc w:val="center"/>
              <w:rPr>
                <w:rFonts w:hint="eastAsia"/>
                <w:szCs w:val="21"/>
              </w:rPr>
            </w:pPr>
          </w:p>
        </w:tc>
        <w:tc>
          <w:tcPr>
            <w:tcW w:w="730" w:type="dxa"/>
            <w:vAlign w:val="center"/>
          </w:tcPr>
          <w:p w14:paraId="77B5EC1E">
            <w:pPr>
              <w:adjustRightInd w:val="0"/>
              <w:spacing w:line="320" w:lineRule="exact"/>
              <w:jc w:val="center"/>
              <w:rPr>
                <w:rFonts w:hint="eastAsia"/>
              </w:rPr>
            </w:pPr>
            <w:r>
              <w:rPr>
                <w:rFonts w:hint="eastAsia"/>
              </w:rPr>
              <w:t>M</w:t>
            </w:r>
          </w:p>
        </w:tc>
        <w:tc>
          <w:tcPr>
            <w:tcW w:w="975" w:type="dxa"/>
            <w:vAlign w:val="center"/>
          </w:tcPr>
          <w:p w14:paraId="19304080">
            <w:pPr>
              <w:adjustRightInd w:val="0"/>
              <w:spacing w:line="320" w:lineRule="exact"/>
              <w:jc w:val="center"/>
              <w:rPr>
                <w:rFonts w:hint="eastAsia"/>
                <w:szCs w:val="21"/>
              </w:rPr>
            </w:pPr>
          </w:p>
        </w:tc>
      </w:tr>
      <w:tr w14:paraId="28E1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568BCE49">
            <w:pPr>
              <w:adjustRightInd w:val="0"/>
              <w:snapToGrid w:val="0"/>
              <w:spacing w:line="320" w:lineRule="exact"/>
              <w:rPr>
                <w:rFonts w:hint="eastAsia"/>
                <w:color w:val="000000"/>
                <w:szCs w:val="21"/>
              </w:rPr>
            </w:pPr>
            <w:r>
              <w:rPr>
                <w:rFonts w:hint="eastAsia"/>
                <w:color w:val="000000" w:themeColor="text1"/>
                <w:szCs w:val="21"/>
                <w14:textFill>
                  <w14:solidFill>
                    <w14:schemeClr w14:val="tx1"/>
                  </w14:solidFill>
                </w14:textFill>
              </w:rPr>
              <w:t>12.终身学习</w:t>
            </w:r>
          </w:p>
        </w:tc>
        <w:tc>
          <w:tcPr>
            <w:tcW w:w="4795" w:type="dxa"/>
            <w:vAlign w:val="center"/>
          </w:tcPr>
          <w:p w14:paraId="4C75ABBF">
            <w:pPr>
              <w:rPr>
                <w:rFonts w:hint="eastAsia"/>
                <w:color w:val="0000FF"/>
                <w:szCs w:val="21"/>
              </w:rPr>
            </w:pPr>
            <w:r>
              <w:rPr>
                <w:rFonts w:hint="eastAsia"/>
                <w:szCs w:val="21"/>
              </w:rPr>
              <w:t>12.1能够认识到终身学习的重要性，掌握正确的学习方法，具备自主学习能力。</w:t>
            </w:r>
          </w:p>
        </w:tc>
        <w:tc>
          <w:tcPr>
            <w:tcW w:w="802" w:type="dxa"/>
            <w:vAlign w:val="center"/>
          </w:tcPr>
          <w:p w14:paraId="594AA76F">
            <w:pPr>
              <w:adjustRightInd w:val="0"/>
              <w:spacing w:line="320" w:lineRule="exact"/>
              <w:jc w:val="center"/>
              <w:rPr>
                <w:rFonts w:hint="eastAsia"/>
                <w:szCs w:val="21"/>
              </w:rPr>
            </w:pPr>
          </w:p>
        </w:tc>
        <w:tc>
          <w:tcPr>
            <w:tcW w:w="730" w:type="dxa"/>
            <w:vAlign w:val="center"/>
          </w:tcPr>
          <w:p w14:paraId="2006407E">
            <w:pPr>
              <w:adjustRightInd w:val="0"/>
              <w:spacing w:line="320" w:lineRule="exact"/>
              <w:jc w:val="center"/>
              <w:rPr>
                <w:rFonts w:hint="eastAsia"/>
                <w:szCs w:val="21"/>
              </w:rPr>
            </w:pPr>
          </w:p>
        </w:tc>
        <w:tc>
          <w:tcPr>
            <w:tcW w:w="975" w:type="dxa"/>
            <w:vAlign w:val="center"/>
          </w:tcPr>
          <w:p w14:paraId="2AE4DC38">
            <w:pPr>
              <w:adjustRightInd w:val="0"/>
              <w:spacing w:line="320" w:lineRule="exact"/>
              <w:jc w:val="center"/>
              <w:rPr>
                <w:rFonts w:hint="eastAsia"/>
                <w:szCs w:val="21"/>
              </w:rPr>
            </w:pPr>
            <w:r>
              <w:rPr>
                <w:rFonts w:hint="eastAsia"/>
                <w:szCs w:val="21"/>
              </w:rPr>
              <w:t>L</w:t>
            </w:r>
          </w:p>
        </w:tc>
      </w:tr>
    </w:tbl>
    <w:p w14:paraId="30CE3C14">
      <w:pPr>
        <w:rPr>
          <w:rFonts w:hint="eastAsia"/>
          <w:sz w:val="26"/>
          <w:szCs w:val="26"/>
        </w:rPr>
      </w:pPr>
    </w:p>
    <w:p w14:paraId="3FE2B28C">
      <w:pPr>
        <w:pStyle w:val="3"/>
        <w:rPr>
          <w:rFonts w:hint="eastAsia"/>
        </w:rPr>
      </w:pPr>
      <w:r>
        <w:rPr>
          <w:rFonts w:hint="eastAsia"/>
        </w:rPr>
        <w:t>四、教学内容及教学基本要求</w:t>
      </w:r>
    </w:p>
    <w:p w14:paraId="76E88B6F">
      <w:pPr>
        <w:pStyle w:val="4"/>
        <w:spacing w:before="120" w:after="120" w:line="360" w:lineRule="auto"/>
        <w:jc w:val="center"/>
        <w:rPr>
          <w:rFonts w:hint="eastAsia"/>
          <w:sz w:val="22"/>
          <w:szCs w:val="22"/>
        </w:rPr>
      </w:pPr>
      <w:r>
        <w:rPr>
          <w:rFonts w:hint="eastAsia"/>
          <w:sz w:val="24"/>
          <w:szCs w:val="24"/>
        </w:rPr>
        <w:t>第一章 计算机基础与系统组成</w:t>
      </w:r>
    </w:p>
    <w:p w14:paraId="5F29F20A">
      <w:pPr>
        <w:rPr>
          <w:rFonts w:hint="eastAsia"/>
          <w:sz w:val="26"/>
          <w:szCs w:val="26"/>
        </w:rPr>
      </w:pPr>
      <w:r>
        <w:rPr>
          <w:rFonts w:hint="eastAsia"/>
        </w:rPr>
        <w:t>（一）教学目的</w:t>
      </w:r>
    </w:p>
    <w:p w14:paraId="24F699C2">
      <w:pPr>
        <w:rPr>
          <w:rFonts w:hint="eastAsia"/>
          <w:sz w:val="26"/>
          <w:szCs w:val="26"/>
        </w:rPr>
      </w:pPr>
      <w:r>
        <w:rPr>
          <w:rFonts w:hint="eastAsia"/>
        </w:rPr>
        <w:t>通过本章的学习了解计算机的发展和日常应用，了解计算机的基本原理，计算机的体系结构和工作原理；了解软硬件的组成；掌握计算机操作系统的安装、配置及使用</w:t>
      </w:r>
      <w:r>
        <w:t>。</w:t>
      </w:r>
    </w:p>
    <w:p w14:paraId="51602562">
      <w:pPr>
        <w:rPr>
          <w:rFonts w:hint="eastAsia"/>
          <w:sz w:val="26"/>
          <w:szCs w:val="26"/>
        </w:rPr>
      </w:pPr>
      <w:r>
        <w:rPr>
          <w:rFonts w:hint="eastAsia"/>
        </w:rPr>
        <w:t>（二）教学要求</w:t>
      </w:r>
    </w:p>
    <w:p w14:paraId="7086FC63">
      <w:pPr>
        <w:rPr>
          <w:rFonts w:hint="eastAsia"/>
        </w:rPr>
      </w:pPr>
      <w:r>
        <w:rPr>
          <w:rFonts w:cs="Arial"/>
        </w:rPr>
        <w:t>1</w:t>
      </w:r>
      <w:r>
        <w:rPr>
          <w:rFonts w:hint="eastAsia"/>
        </w:rPr>
        <w:t>、了解计算机的基本概念；</w:t>
      </w:r>
    </w:p>
    <w:p w14:paraId="058D4F5D">
      <w:pPr>
        <w:rPr>
          <w:rFonts w:hint="eastAsia"/>
        </w:rPr>
      </w:pPr>
      <w:r>
        <w:rPr>
          <w:rFonts w:cs="Arial"/>
        </w:rPr>
        <w:t>2</w:t>
      </w:r>
      <w:r>
        <w:rPr>
          <w:rFonts w:hint="eastAsia"/>
        </w:rPr>
        <w:t>、理解计算机的日常应用和典型的计算任务场景；</w:t>
      </w:r>
    </w:p>
    <w:p w14:paraId="192A5DC2">
      <w:pPr>
        <w:rPr>
          <w:rFonts w:hint="eastAsia"/>
        </w:rPr>
      </w:pPr>
      <w:r>
        <w:rPr>
          <w:rFonts w:cs="Arial"/>
        </w:rPr>
        <w:t>3</w:t>
      </w:r>
      <w:r>
        <w:rPr>
          <w:rFonts w:hint="eastAsia"/>
        </w:rPr>
        <w:t>、掌握不同进制换算、字符编码等处理；</w:t>
      </w:r>
    </w:p>
    <w:p w14:paraId="48055672">
      <w:pPr>
        <w:rPr>
          <w:rFonts w:hint="eastAsia"/>
        </w:rPr>
      </w:pPr>
      <w:r>
        <w:rPr>
          <w:rFonts w:hint="eastAsia"/>
        </w:rPr>
        <w:t>4、</w:t>
      </w:r>
      <w:r>
        <w:t>掌握</w:t>
      </w:r>
      <w:r>
        <w:rPr>
          <w:rFonts w:hint="eastAsia"/>
        </w:rPr>
        <w:t>计算机软硬件的查询、配置和使用；</w:t>
      </w:r>
    </w:p>
    <w:p w14:paraId="78AAB597">
      <w:pPr>
        <w:rPr>
          <w:rFonts w:hint="eastAsia"/>
        </w:rPr>
      </w:pPr>
      <w:r>
        <w:rPr>
          <w:rFonts w:hint="eastAsia"/>
        </w:rPr>
        <w:t>5、</w:t>
      </w:r>
      <w:r>
        <w:t>掌握</w:t>
      </w:r>
      <w:r>
        <w:rPr>
          <w:rFonts w:hint="eastAsia"/>
        </w:rPr>
        <w:t>操作系统的安装及简单使用</w:t>
      </w:r>
      <w:r>
        <w:t>；</w:t>
      </w:r>
    </w:p>
    <w:p w14:paraId="095B8D15">
      <w:pPr>
        <w:rPr>
          <w:rFonts w:hint="eastAsia"/>
        </w:rPr>
      </w:pPr>
      <w:r>
        <w:rPr>
          <w:rFonts w:hint="eastAsia"/>
        </w:rPr>
        <w:t>（三）教学内容</w:t>
      </w:r>
    </w:p>
    <w:p w14:paraId="18401B8C">
      <w:pPr>
        <w:rPr>
          <w:rFonts w:hint="eastAsia"/>
        </w:rPr>
      </w:pPr>
      <w:r>
        <w:rPr>
          <w:rFonts w:hint="eastAsia"/>
        </w:rPr>
        <w:t>第一节 计算机的产生与发展</w:t>
      </w:r>
    </w:p>
    <w:p w14:paraId="6E6D972F">
      <w:pPr>
        <w:rPr>
          <w:rFonts w:hint="eastAsia"/>
        </w:rPr>
      </w:pPr>
      <w:r>
        <w:rPr>
          <w:rFonts w:hint="eastAsia"/>
        </w:rPr>
        <w:t>知识要点：计算机的分类、特点及应用场景。</w:t>
      </w:r>
    </w:p>
    <w:p w14:paraId="7D4DD14B">
      <w:pPr>
        <w:rPr>
          <w:rFonts w:hint="eastAsia"/>
        </w:rPr>
      </w:pPr>
      <w:r>
        <w:rPr>
          <w:rFonts w:hint="eastAsia"/>
        </w:rPr>
        <w:t>第二节 计算机信息的表示、存储和编码</w:t>
      </w:r>
    </w:p>
    <w:p w14:paraId="2D6327C1">
      <w:pPr>
        <w:rPr>
          <w:rFonts w:hint="eastAsia"/>
        </w:rPr>
      </w:pPr>
      <w:r>
        <w:rPr>
          <w:rFonts w:hint="eastAsia"/>
        </w:rPr>
        <w:t>要点：计算机系统数据的编码、数据的存储、不同进制数据之间的转换、ASCII码和汉字编码的处理等。</w:t>
      </w:r>
    </w:p>
    <w:p w14:paraId="1A40248F">
      <w:pPr>
        <w:rPr>
          <w:rFonts w:hint="eastAsia"/>
        </w:rPr>
      </w:pPr>
      <w:r>
        <w:rPr>
          <w:rFonts w:hint="eastAsia"/>
        </w:rPr>
        <w:t>第三节 微型计算机系统组成</w:t>
      </w:r>
    </w:p>
    <w:p w14:paraId="29C74037">
      <w:pPr>
        <w:rPr>
          <w:rFonts w:hint="eastAsia"/>
        </w:rPr>
      </w:pPr>
      <w:r>
        <w:rPr>
          <w:rFonts w:hint="eastAsia"/>
        </w:rPr>
        <w:t>知识要点：冯诺伊曼计算机体系结构组成；计算机软硬件系统及其工作原理；微处理器、主板及其总线系统、输入输出系统、性能指标。</w:t>
      </w:r>
    </w:p>
    <w:p w14:paraId="5BF755A5">
      <w:pPr>
        <w:rPr>
          <w:rFonts w:hint="eastAsia"/>
        </w:rPr>
      </w:pPr>
      <w:r>
        <w:rPr>
          <w:rFonts w:hint="eastAsia"/>
        </w:rPr>
        <w:t>第四节</w:t>
      </w:r>
      <w:r>
        <w:t xml:space="preserve"> </w:t>
      </w:r>
      <w:r>
        <w:rPr>
          <w:rFonts w:hint="eastAsia"/>
        </w:rPr>
        <w:t>操作系统概述</w:t>
      </w:r>
    </w:p>
    <w:p w14:paraId="3A9D88B6">
      <w:pPr>
        <w:rPr>
          <w:rFonts w:hint="eastAsia"/>
        </w:rPr>
      </w:pPr>
      <w:r>
        <w:rPr>
          <w:rFonts w:hint="eastAsia"/>
        </w:rPr>
        <w:t>知识要点：微及操作系统的概念、作用和功能；操作系统的分类、操作系统的安装及配置</w:t>
      </w:r>
      <w:r>
        <w:t>。</w:t>
      </w:r>
    </w:p>
    <w:p w14:paraId="4FF8D42E">
      <w:pPr>
        <w:rPr>
          <w:rFonts w:hint="eastAsia"/>
        </w:rPr>
      </w:pPr>
      <w:r>
        <w:rPr>
          <w:rFonts w:hint="eastAsia"/>
        </w:rPr>
        <w:t>第五节 实验操作</w:t>
      </w:r>
    </w:p>
    <w:p w14:paraId="17F0C3FA">
      <w:pPr>
        <w:rPr>
          <w:rFonts w:hint="eastAsia"/>
        </w:rPr>
      </w:pPr>
      <w:r>
        <w:rPr>
          <w:rFonts w:hint="eastAsia"/>
        </w:rPr>
        <w:t>知识要点：实验操作</w:t>
      </w:r>
      <w:r>
        <w:rPr>
          <w:rFonts w:ascii="Times New Roman" w:hAnsi="Times New Roman" w:cs="Times New Roman"/>
          <w:color w:val="000000" w:themeColor="text1"/>
          <w:kern w:val="2"/>
          <w14:textFill>
            <w14:solidFill>
              <w14:schemeClr w14:val="tx1"/>
            </w14:solidFill>
          </w14:textFill>
        </w:rPr>
        <w:t>创建新的磁盘分区</w:t>
      </w:r>
      <w:r>
        <w:rPr>
          <w:rFonts w:hint="eastAsia"/>
        </w:rPr>
        <w:t>。</w:t>
      </w:r>
    </w:p>
    <w:p w14:paraId="6EB67B76">
      <w:pPr>
        <w:rPr>
          <w:rFonts w:hint="eastAsia"/>
        </w:rPr>
      </w:pPr>
      <w:r>
        <w:rPr>
          <w:rFonts w:hint="eastAsia"/>
        </w:rPr>
        <w:t>（四）教学重点与难点</w:t>
      </w:r>
    </w:p>
    <w:p w14:paraId="69AB48F0">
      <w:pPr>
        <w:rPr>
          <w:rFonts w:hint="eastAsia"/>
        </w:rPr>
      </w:pPr>
      <w:r>
        <w:rPr>
          <w:rFonts w:cs="Arial"/>
          <w:b/>
          <w:bCs/>
        </w:rPr>
        <w:t>1</w:t>
      </w:r>
      <w:r>
        <w:rPr>
          <w:rFonts w:hint="eastAsia"/>
          <w:b/>
          <w:bCs/>
        </w:rPr>
        <w:t>．教学重点。</w:t>
      </w:r>
      <w:r>
        <w:rPr>
          <w:rFonts w:hint="eastAsia"/>
        </w:rPr>
        <w:t>不同进制之间的转换；字符编码；操作系统的安装及配置</w:t>
      </w:r>
    </w:p>
    <w:p w14:paraId="6B1A0EC1">
      <w:pPr>
        <w:rPr>
          <w:rFonts w:hint="eastAsia"/>
        </w:rPr>
      </w:pPr>
      <w:r>
        <w:rPr>
          <w:rFonts w:cs="Arial"/>
          <w:b/>
          <w:bCs/>
        </w:rPr>
        <w:t>2</w:t>
      </w:r>
      <w:r>
        <w:rPr>
          <w:rFonts w:hint="eastAsia"/>
          <w:b/>
          <w:bCs/>
        </w:rPr>
        <w:t>．教学难点。</w:t>
      </w:r>
      <w:r>
        <w:rPr>
          <w:rFonts w:hint="eastAsia"/>
        </w:rPr>
        <w:t>冯诺伊曼计算机体系结构组成；计算机软硬件系统及其工作原理；微处理器。</w:t>
      </w:r>
    </w:p>
    <w:p w14:paraId="4F2B9793">
      <w:pPr>
        <w:pStyle w:val="4"/>
        <w:spacing w:before="120" w:after="120" w:line="360" w:lineRule="auto"/>
        <w:jc w:val="center"/>
        <w:rPr>
          <w:rFonts w:hint="eastAsia"/>
          <w:sz w:val="24"/>
          <w:szCs w:val="24"/>
        </w:rPr>
      </w:pPr>
      <w:r>
        <w:rPr>
          <w:rFonts w:hint="eastAsia"/>
          <w:sz w:val="24"/>
          <w:szCs w:val="24"/>
        </w:rPr>
        <w:t>第二章</w:t>
      </w:r>
      <w:r>
        <w:rPr>
          <w:rFonts w:ascii="Calibri" w:hAnsi="Calibri" w:cs="Calibri"/>
          <w:sz w:val="24"/>
          <w:szCs w:val="24"/>
        </w:rPr>
        <w:t> </w:t>
      </w:r>
      <w:r>
        <w:rPr>
          <w:rFonts w:hint="eastAsia"/>
          <w:sz w:val="24"/>
          <w:szCs w:val="24"/>
        </w:rPr>
        <w:t>操作系统基础</w:t>
      </w:r>
    </w:p>
    <w:p w14:paraId="5662CB3A">
      <w:pPr>
        <w:rPr>
          <w:rFonts w:hint="eastAsia"/>
        </w:rPr>
      </w:pPr>
      <w:r>
        <w:rPr>
          <w:rFonts w:hint="eastAsia"/>
        </w:rPr>
        <w:t>（一）教学目的</w:t>
      </w:r>
    </w:p>
    <w:p w14:paraId="271B4E55">
      <w:pPr>
        <w:rPr>
          <w:rFonts w:hint="eastAsia"/>
        </w:rPr>
      </w:pPr>
      <w:r>
        <w:rPr>
          <w:rFonts w:hint="eastAsia"/>
        </w:rPr>
        <w:t>了解Windows操作系统的基本功能与使用；掌握使用Windows完成日常计算场景的方法</w:t>
      </w:r>
      <w:r>
        <w:t>。</w:t>
      </w:r>
    </w:p>
    <w:p w14:paraId="5D98D9AF">
      <w:pPr>
        <w:rPr>
          <w:rFonts w:hint="eastAsia"/>
        </w:rPr>
      </w:pPr>
      <w:r>
        <w:rPr>
          <w:rFonts w:hint="eastAsia"/>
        </w:rPr>
        <w:t>（二）教学要求</w:t>
      </w:r>
    </w:p>
    <w:p w14:paraId="471DEFAE">
      <w:pPr>
        <w:rPr>
          <w:rFonts w:hint="eastAsia"/>
        </w:rPr>
      </w:pPr>
      <w:r>
        <w:t xml:space="preserve">1. </w:t>
      </w:r>
      <w:r>
        <w:rPr>
          <w:rFonts w:hint="eastAsia"/>
        </w:rPr>
        <w:t>了解Windows</w:t>
      </w:r>
      <w:r>
        <w:t>10</w:t>
      </w:r>
      <w:r>
        <w:rPr>
          <w:rFonts w:hint="eastAsia"/>
        </w:rPr>
        <w:t>窗口的基本操作；</w:t>
      </w:r>
    </w:p>
    <w:p w14:paraId="00163B86">
      <w:pPr>
        <w:rPr>
          <w:rFonts w:hint="eastAsia"/>
        </w:rPr>
      </w:pPr>
      <w:r>
        <w:rPr>
          <w:rFonts w:hint="eastAsia"/>
        </w:rPr>
        <w:t>2</w:t>
      </w:r>
      <w:r>
        <w:t xml:space="preserve">. </w:t>
      </w:r>
      <w:r>
        <w:rPr>
          <w:rFonts w:hint="eastAsia"/>
        </w:rPr>
        <w:t>掌握使用Windows</w:t>
      </w:r>
      <w:r>
        <w:t>10</w:t>
      </w:r>
      <w:r>
        <w:rPr>
          <w:rFonts w:hint="eastAsia"/>
        </w:rPr>
        <w:t>进行文件管理；</w:t>
      </w:r>
    </w:p>
    <w:p w14:paraId="7C1E3F26">
      <w:pPr>
        <w:rPr>
          <w:rFonts w:hint="eastAsia"/>
        </w:rPr>
      </w:pPr>
      <w:r>
        <w:t>3. 掌握</w:t>
      </w:r>
      <w:r>
        <w:rPr>
          <w:rFonts w:hint="eastAsia"/>
        </w:rPr>
        <w:t>Windows</w:t>
      </w:r>
      <w:r>
        <w:t>10</w:t>
      </w:r>
      <w:r>
        <w:rPr>
          <w:rFonts w:hint="eastAsia"/>
        </w:rPr>
        <w:t>的系统管理操作</w:t>
      </w:r>
      <w:r>
        <w:t>。</w:t>
      </w:r>
    </w:p>
    <w:p w14:paraId="190A07B2">
      <w:pPr>
        <w:rPr>
          <w:rFonts w:hint="eastAsia"/>
        </w:rPr>
      </w:pPr>
      <w:r>
        <w:rPr>
          <w:rFonts w:hint="eastAsia"/>
        </w:rPr>
        <w:t>（三）教学内容</w:t>
      </w:r>
    </w:p>
    <w:p w14:paraId="30D5E931">
      <w:pPr>
        <w:rPr>
          <w:rFonts w:hint="eastAsia"/>
        </w:rPr>
      </w:pPr>
      <w:r>
        <w:rPr>
          <w:rFonts w:hint="eastAsia"/>
        </w:rPr>
        <w:t>第一节</w:t>
      </w:r>
      <w:r>
        <w:t xml:space="preserve"> </w:t>
      </w:r>
      <w:r>
        <w:rPr>
          <w:rFonts w:hint="eastAsia"/>
        </w:rPr>
        <w:t>Windows</w:t>
      </w:r>
      <w:r>
        <w:t>10</w:t>
      </w:r>
      <w:r>
        <w:rPr>
          <w:rFonts w:hint="eastAsia"/>
        </w:rPr>
        <w:t>系统管理</w:t>
      </w:r>
    </w:p>
    <w:p w14:paraId="195FD91D">
      <w:pPr>
        <w:rPr>
          <w:rFonts w:hint="eastAsia"/>
        </w:rPr>
      </w:pPr>
      <w:r>
        <w:rPr>
          <w:rFonts w:hint="eastAsia"/>
        </w:rPr>
        <w:t>知识要点：Windows</w:t>
      </w:r>
      <w:r>
        <w:t>10</w:t>
      </w:r>
      <w:r>
        <w:rPr>
          <w:rFonts w:hint="eastAsia"/>
        </w:rPr>
        <w:t>的账号管理、时间与日期管理、输入法管理、磁盘管理、任务管理、文件管理</w:t>
      </w:r>
      <w:r>
        <w:t>。</w:t>
      </w:r>
    </w:p>
    <w:p w14:paraId="0D18FEFC">
      <w:pPr>
        <w:rPr>
          <w:rFonts w:hint="eastAsia"/>
        </w:rPr>
      </w:pPr>
      <w:r>
        <w:rPr>
          <w:rFonts w:hint="eastAsia"/>
        </w:rPr>
        <w:t>第二节</w:t>
      </w:r>
      <w:r>
        <w:t xml:space="preserve"> </w:t>
      </w:r>
      <w:r>
        <w:rPr>
          <w:rFonts w:hint="eastAsia"/>
        </w:rPr>
        <w:t>实验操作</w:t>
      </w:r>
    </w:p>
    <w:p w14:paraId="12FACE09">
      <w:pPr>
        <w:rPr>
          <w:rFonts w:hint="eastAsia"/>
        </w:rPr>
      </w:pPr>
      <w:r>
        <w:rPr>
          <w:rFonts w:hint="eastAsia"/>
        </w:rPr>
        <w:t>知识要点：Windows</w:t>
      </w:r>
      <w:r>
        <w:t>10</w:t>
      </w:r>
      <w:r>
        <w:rPr>
          <w:rFonts w:hint="eastAsia"/>
        </w:rPr>
        <w:t>系统的实操实验</w:t>
      </w:r>
      <w:r>
        <w:t>。</w:t>
      </w:r>
    </w:p>
    <w:p w14:paraId="195CBABF">
      <w:pPr>
        <w:rPr>
          <w:rFonts w:hint="eastAsia"/>
        </w:rPr>
      </w:pPr>
      <w:r>
        <w:rPr>
          <w:rFonts w:hint="eastAsia"/>
        </w:rPr>
        <w:t>（四）教学重点与难点</w:t>
      </w:r>
    </w:p>
    <w:p w14:paraId="1575035C">
      <w:pPr>
        <w:rPr>
          <w:rFonts w:hint="eastAsia"/>
          <w:b/>
          <w:bCs/>
        </w:rPr>
      </w:pPr>
      <w:r>
        <w:rPr>
          <w:b/>
          <w:bCs/>
        </w:rPr>
        <w:t>1．教学重点</w:t>
      </w:r>
    </w:p>
    <w:p w14:paraId="450EAF52">
      <w:pPr>
        <w:rPr>
          <w:rFonts w:hint="eastAsia"/>
        </w:rPr>
      </w:pPr>
      <w:r>
        <w:rPr>
          <w:rFonts w:hint="eastAsia"/>
        </w:rPr>
        <w:t>Windows</w:t>
      </w:r>
      <w:r>
        <w:t>10</w:t>
      </w:r>
      <w:r>
        <w:rPr>
          <w:rFonts w:hint="eastAsia"/>
        </w:rPr>
        <w:t>的账号管理、时间与日期管理、输入法管理、磁盘管理、任务管理、文件管理</w:t>
      </w:r>
      <w:r>
        <w:t>。</w:t>
      </w:r>
    </w:p>
    <w:p w14:paraId="5F68C0E4">
      <w:pPr>
        <w:rPr>
          <w:rFonts w:hint="eastAsia"/>
          <w:b/>
          <w:bCs/>
        </w:rPr>
      </w:pPr>
      <w:r>
        <w:rPr>
          <w:b/>
          <w:bCs/>
        </w:rPr>
        <w:t>2．教学难点</w:t>
      </w:r>
    </w:p>
    <w:p w14:paraId="50BCDE71">
      <w:pPr>
        <w:rPr>
          <w:rFonts w:hint="eastAsia"/>
        </w:rPr>
      </w:pPr>
      <w:r>
        <w:rPr>
          <w:rFonts w:hint="eastAsia"/>
        </w:rPr>
        <w:t>无</w:t>
      </w:r>
      <w:r>
        <w:t>。</w:t>
      </w:r>
    </w:p>
    <w:p w14:paraId="78AE794D">
      <w:pPr>
        <w:pStyle w:val="4"/>
        <w:spacing w:before="120" w:after="120" w:line="360" w:lineRule="auto"/>
        <w:jc w:val="center"/>
        <w:rPr>
          <w:rFonts w:hint="eastAsia"/>
          <w:sz w:val="24"/>
          <w:szCs w:val="24"/>
        </w:rPr>
      </w:pPr>
      <w:r>
        <w:rPr>
          <w:rFonts w:hint="eastAsia"/>
          <w:sz w:val="24"/>
          <w:szCs w:val="24"/>
        </w:rPr>
        <w:t>第三章</w:t>
      </w:r>
      <w:r>
        <w:rPr>
          <w:sz w:val="24"/>
          <w:szCs w:val="24"/>
        </w:rPr>
        <w:t xml:space="preserve"> </w:t>
      </w:r>
      <w:r>
        <w:rPr>
          <w:rFonts w:hint="eastAsia"/>
          <w:sz w:val="24"/>
          <w:szCs w:val="24"/>
        </w:rPr>
        <w:t>Word文档处理</w:t>
      </w:r>
    </w:p>
    <w:p w14:paraId="58708086">
      <w:pPr>
        <w:rPr>
          <w:rFonts w:hint="eastAsia"/>
        </w:rPr>
      </w:pPr>
      <w:r>
        <w:rPr>
          <w:rFonts w:hint="eastAsia"/>
        </w:rPr>
        <w:t>（一）教学目的</w:t>
      </w:r>
    </w:p>
    <w:p w14:paraId="77CDA28C">
      <w:pPr>
        <w:rPr>
          <w:rFonts w:hint="eastAsia"/>
        </w:rPr>
      </w:pPr>
      <w:r>
        <w:rPr>
          <w:rFonts w:hint="eastAsia"/>
        </w:rPr>
        <w:t>掌握Word处理软件的基本功能、日常word软件的应用场景、常用功能的基本操作；</w:t>
      </w:r>
    </w:p>
    <w:p w14:paraId="65974CD3">
      <w:pPr>
        <w:rPr>
          <w:rFonts w:hint="eastAsia"/>
        </w:rPr>
      </w:pPr>
      <w:r>
        <w:rPr>
          <w:rFonts w:hint="eastAsia"/>
        </w:rPr>
        <w:t>（二）教学要求</w:t>
      </w:r>
    </w:p>
    <w:p w14:paraId="54682C27">
      <w:pPr>
        <w:rPr>
          <w:rFonts w:hint="eastAsia"/>
        </w:rPr>
      </w:pPr>
      <w:r>
        <w:rPr>
          <w:rFonts w:hint="eastAsia"/>
        </w:rPr>
        <w:t>1.能够独立新建、保存、打开和关闭文档</w:t>
      </w:r>
    </w:p>
    <w:p w14:paraId="3B72A817">
      <w:pPr>
        <w:rPr>
          <w:rFonts w:hint="eastAsia"/>
        </w:rPr>
      </w:pPr>
      <w:r>
        <w:t>2</w:t>
      </w:r>
      <w:r>
        <w:rPr>
          <w:rFonts w:hint="eastAsia"/>
        </w:rPr>
        <w:t>.能够独立完成简单的文档格式设置</w:t>
      </w:r>
    </w:p>
    <w:p w14:paraId="38A73E9E">
      <w:pPr>
        <w:rPr>
          <w:rFonts w:hint="eastAsia"/>
        </w:rPr>
      </w:pPr>
      <w:r>
        <w:rPr>
          <w:rFonts w:hint="eastAsia"/>
        </w:rPr>
        <w:t>3</w:t>
      </w:r>
      <w:r>
        <w:t>.</w:t>
      </w:r>
      <w:r>
        <w:rPr>
          <w:rFonts w:hint="eastAsia"/>
        </w:rPr>
        <w:t>能够独立完成文档页面的简单设置</w:t>
      </w:r>
    </w:p>
    <w:p w14:paraId="0319F916">
      <w:pPr>
        <w:rPr>
          <w:rFonts w:hint="eastAsia"/>
        </w:rPr>
      </w:pPr>
      <w:r>
        <w:rPr>
          <w:rFonts w:hint="eastAsia"/>
        </w:rPr>
        <w:t>4</w:t>
      </w:r>
      <w:r>
        <w:t>.</w:t>
      </w:r>
      <w:r>
        <w:rPr>
          <w:rFonts w:hint="eastAsia"/>
        </w:rPr>
        <w:t>能够独立完成文档表格的基本操作</w:t>
      </w:r>
    </w:p>
    <w:p w14:paraId="1B5B4E85">
      <w:pPr>
        <w:rPr>
          <w:rFonts w:hint="eastAsia"/>
        </w:rPr>
      </w:pPr>
      <w:r>
        <w:rPr>
          <w:rFonts w:hint="eastAsia"/>
        </w:rPr>
        <w:t>5</w:t>
      </w:r>
      <w:r>
        <w:t>.</w:t>
      </w:r>
      <w:r>
        <w:rPr>
          <w:rFonts w:hint="eastAsia"/>
        </w:rPr>
        <w:t>能够独立完成文档图文并排的基本操作</w:t>
      </w:r>
    </w:p>
    <w:p w14:paraId="564E4959">
      <w:pPr>
        <w:rPr>
          <w:rFonts w:hint="eastAsia"/>
        </w:rPr>
      </w:pPr>
      <w:r>
        <w:rPr>
          <w:rFonts w:hint="eastAsia"/>
        </w:rPr>
        <w:t>（三）教学内容</w:t>
      </w:r>
    </w:p>
    <w:p w14:paraId="1460C954">
      <w:pPr>
        <w:rPr>
          <w:rFonts w:hint="eastAsia"/>
        </w:rPr>
      </w:pPr>
      <w:r>
        <w:rPr>
          <w:rFonts w:hint="eastAsia"/>
        </w:rPr>
        <w:t xml:space="preserve">第一节 </w:t>
      </w:r>
      <w:r>
        <w:t>Word</w:t>
      </w:r>
      <w:r>
        <w:rPr>
          <w:rFonts w:hint="eastAsia"/>
        </w:rPr>
        <w:t>软件的使用介绍</w:t>
      </w:r>
    </w:p>
    <w:p w14:paraId="601867DE">
      <w:pPr>
        <w:rPr>
          <w:rFonts w:hint="eastAsia"/>
        </w:rPr>
      </w:pPr>
      <w:r>
        <w:rPr>
          <w:rFonts w:hint="eastAsia"/>
        </w:rPr>
        <w:t>知识要点：用Word软件完成新建、保存、打开和关闭文档；简单的文档格式设置；文档页面的简单设置；文档表格的基本操作；文档图文并排的基本操作</w:t>
      </w:r>
      <w:r>
        <w:t>。</w:t>
      </w:r>
    </w:p>
    <w:p w14:paraId="23558D03">
      <w:pPr>
        <w:rPr>
          <w:rFonts w:hint="eastAsia"/>
        </w:rPr>
      </w:pPr>
      <w:r>
        <w:rPr>
          <w:rFonts w:hint="eastAsia"/>
        </w:rPr>
        <w:t>第二节 实验操作</w:t>
      </w:r>
      <w:r>
        <w:t xml:space="preserve"> </w:t>
      </w:r>
    </w:p>
    <w:p w14:paraId="240F6C01">
      <w:pPr>
        <w:rPr>
          <w:rFonts w:hint="eastAsia"/>
        </w:rPr>
      </w:pPr>
      <w:r>
        <w:rPr>
          <w:rFonts w:hint="eastAsia"/>
        </w:rPr>
        <w:t>知识要点：Word软件基本操作</w:t>
      </w:r>
      <w:r>
        <w:t>。</w:t>
      </w:r>
    </w:p>
    <w:p w14:paraId="7EAF39E0">
      <w:pPr>
        <w:rPr>
          <w:rFonts w:hint="eastAsia"/>
        </w:rPr>
      </w:pPr>
      <w:r>
        <w:rPr>
          <w:rFonts w:hint="eastAsia"/>
        </w:rPr>
        <w:t>（四）教学重点与难点</w:t>
      </w:r>
    </w:p>
    <w:p w14:paraId="234C4C93">
      <w:pPr>
        <w:rPr>
          <w:rFonts w:hint="eastAsia"/>
          <w:b/>
          <w:bCs/>
        </w:rPr>
      </w:pPr>
      <w:r>
        <w:rPr>
          <w:b/>
          <w:bCs/>
        </w:rPr>
        <w:t>1．教学重点</w:t>
      </w:r>
    </w:p>
    <w:p w14:paraId="4122632B">
      <w:pPr>
        <w:rPr>
          <w:rFonts w:hint="eastAsia"/>
        </w:rPr>
      </w:pPr>
      <w:r>
        <w:rPr>
          <w:rFonts w:hint="eastAsia"/>
        </w:rPr>
        <w:t>Word软件完成文档格式设置；文档页面的简单设置；文档排版的基本操作</w:t>
      </w:r>
      <w:r>
        <w:t>。</w:t>
      </w:r>
    </w:p>
    <w:p w14:paraId="5F433233">
      <w:pPr>
        <w:rPr>
          <w:rFonts w:hint="eastAsia"/>
          <w:b/>
          <w:bCs/>
        </w:rPr>
      </w:pPr>
      <w:r>
        <w:rPr>
          <w:b/>
          <w:bCs/>
        </w:rPr>
        <w:t>2．教学难点。</w:t>
      </w:r>
    </w:p>
    <w:p w14:paraId="2FE9B69B">
      <w:pPr>
        <w:rPr>
          <w:rFonts w:hint="eastAsia"/>
        </w:rPr>
      </w:pPr>
      <w:r>
        <w:rPr>
          <w:rFonts w:hint="eastAsia"/>
        </w:rPr>
        <w:t>无</w:t>
      </w:r>
      <w:r>
        <w:t>。</w:t>
      </w:r>
    </w:p>
    <w:p w14:paraId="35E704D7">
      <w:pPr>
        <w:pStyle w:val="4"/>
        <w:spacing w:before="120" w:after="120" w:line="360" w:lineRule="auto"/>
        <w:jc w:val="center"/>
        <w:rPr>
          <w:rFonts w:hint="default" w:eastAsia="仿宋"/>
          <w:sz w:val="24"/>
          <w:szCs w:val="24"/>
          <w:lang w:val="en-US" w:eastAsia="zh-CN"/>
        </w:rPr>
      </w:pPr>
      <w:r>
        <w:rPr>
          <w:rFonts w:hint="eastAsia"/>
          <w:sz w:val="24"/>
          <w:szCs w:val="24"/>
        </w:rPr>
        <w:t xml:space="preserve">第四章 </w:t>
      </w:r>
      <w:r>
        <w:rPr>
          <w:rFonts w:hint="eastAsia"/>
          <w:sz w:val="24"/>
          <w:szCs w:val="24"/>
          <w:lang w:val="en-US" w:eastAsia="zh-CN"/>
        </w:rPr>
        <w:t>智慧家居与米家APP</w:t>
      </w:r>
    </w:p>
    <w:p w14:paraId="06E4E748">
      <w:pPr>
        <w:rPr>
          <w:rFonts w:hint="eastAsia"/>
        </w:rPr>
      </w:pPr>
      <w:r>
        <w:rPr>
          <w:rFonts w:hint="eastAsia"/>
        </w:rPr>
        <w:t>（一）教学目的</w:t>
      </w:r>
    </w:p>
    <w:p w14:paraId="18FC69F4">
      <w:pPr>
        <w:rPr>
          <w:rFonts w:hint="eastAsia"/>
        </w:rPr>
      </w:pPr>
      <w:r>
        <w:rPr>
          <w:rFonts w:hint="eastAsia"/>
        </w:rPr>
        <w:t>使学生</w:t>
      </w:r>
      <w:r>
        <w:rPr>
          <w:rFonts w:hint="eastAsia"/>
          <w:iCs/>
        </w:rPr>
        <w:t>了解智能家居系统的定义和基本特征</w:t>
      </w:r>
      <w:r>
        <w:rPr>
          <w:rFonts w:hint="eastAsia"/>
          <w:iCs/>
          <w:lang w:eastAsia="zh-CN"/>
        </w:rPr>
        <w:t>；</w:t>
      </w:r>
      <w:r>
        <w:rPr>
          <w:rFonts w:hint="eastAsia"/>
          <w:iCs/>
        </w:rPr>
        <w:t>了解智能家居系统的起源及发展</w:t>
      </w:r>
      <w:r>
        <w:rPr>
          <w:rFonts w:hint="eastAsia"/>
          <w:iCs/>
          <w:lang w:eastAsia="zh-CN"/>
        </w:rPr>
        <w:t>；</w:t>
      </w:r>
      <w:r>
        <w:rPr>
          <w:rFonts w:hint="eastAsia"/>
          <w:iCs/>
        </w:rPr>
        <w:t>掌握智能家居的基本功能。</w:t>
      </w:r>
      <w:bookmarkStart w:id="10" w:name="_GoBack"/>
      <w:bookmarkEnd w:id="10"/>
      <w:r>
        <w:rPr>
          <w:rFonts w:hint="eastAsia"/>
          <w:iCs/>
        </w:rPr>
        <w:t>掌握智能家居的体系结构</w:t>
      </w:r>
      <w:r>
        <w:rPr>
          <w:rFonts w:hint="eastAsia"/>
          <w:iCs/>
          <w:lang w:eastAsia="zh-CN"/>
        </w:rPr>
        <w:t>；</w:t>
      </w:r>
      <w:r>
        <w:rPr>
          <w:iCs/>
        </w:rPr>
        <w:t>掌握</w:t>
      </w:r>
      <w:r>
        <w:rPr>
          <w:rFonts w:hint="eastAsia"/>
          <w:iCs/>
        </w:rPr>
        <w:t>米家APP的基本操作</w:t>
      </w:r>
      <w:r>
        <w:rPr>
          <w:rFonts w:hint="eastAsia"/>
        </w:rPr>
        <w:t>理解智慧家居的基本概念与发展趋势。</w:t>
      </w:r>
    </w:p>
    <w:p w14:paraId="67B790B3">
      <w:pPr>
        <w:rPr>
          <w:rFonts w:hint="eastAsia"/>
        </w:rPr>
      </w:pPr>
      <w:r>
        <w:rPr>
          <w:rFonts w:hint="eastAsia"/>
        </w:rPr>
        <w:t>（二）教学要求</w:t>
      </w:r>
    </w:p>
    <w:p w14:paraId="6B15A937">
      <w:pPr>
        <w:rPr>
          <w:rFonts w:hint="eastAsia"/>
        </w:rPr>
      </w:pPr>
      <w:r>
        <w:t>1.</w:t>
      </w:r>
      <w:r>
        <w:rPr>
          <w:rFonts w:hint="eastAsia"/>
        </w:rPr>
        <w:t xml:space="preserve">能够搜索并下载米家APP。 </w:t>
      </w:r>
    </w:p>
    <w:p w14:paraId="4038CDEF">
      <w:pPr>
        <w:rPr>
          <w:rFonts w:hint="eastAsia"/>
        </w:rPr>
      </w:pPr>
      <w:r>
        <w:rPr>
          <w:rFonts w:hint="eastAsia"/>
        </w:rPr>
        <w:t>2</w:t>
      </w:r>
      <w:r>
        <w:t>.</w:t>
      </w:r>
      <w:r>
        <w:rPr>
          <w:rFonts w:hint="eastAsia"/>
        </w:rPr>
        <w:t>能够在手机上安装米家APP。</w:t>
      </w:r>
    </w:p>
    <w:p w14:paraId="0141550C">
      <w:pPr>
        <w:rPr>
          <w:rFonts w:hint="eastAsia"/>
        </w:rPr>
      </w:pPr>
      <w:r>
        <w:rPr>
          <w:rFonts w:hint="eastAsia"/>
        </w:rPr>
        <w:t>3</w:t>
      </w:r>
      <w:r>
        <w:t>.</w:t>
      </w:r>
      <w:r>
        <w:rPr>
          <w:rFonts w:hint="eastAsia"/>
        </w:rPr>
        <w:t>能够独立完成米家APP的初始化。</w:t>
      </w:r>
    </w:p>
    <w:p w14:paraId="49B5E854">
      <w:pPr>
        <w:rPr>
          <w:rFonts w:hint="eastAsia"/>
        </w:rPr>
      </w:pPr>
      <w:r>
        <w:rPr>
          <w:rFonts w:hint="eastAsia"/>
        </w:rPr>
        <w:t>4</w:t>
      </w:r>
      <w:r>
        <w:t>.</w:t>
      </w:r>
      <w:r>
        <w:rPr>
          <w:rFonts w:hint="eastAsia"/>
        </w:rPr>
        <w:t>能够掌握米家APP的基本功能。</w:t>
      </w:r>
    </w:p>
    <w:p w14:paraId="0A96F12D">
      <w:pPr>
        <w:rPr>
          <w:rFonts w:hint="eastAsia"/>
        </w:rPr>
      </w:pPr>
      <w:r>
        <w:rPr>
          <w:rFonts w:hint="eastAsia"/>
        </w:rPr>
        <w:t>（三）教学内容</w:t>
      </w:r>
    </w:p>
    <w:p w14:paraId="67141B40">
      <w:pPr>
        <w:rPr>
          <w:rFonts w:hint="default" w:eastAsia="仿宋"/>
          <w:lang w:val="en-US" w:eastAsia="zh-CN"/>
        </w:rPr>
      </w:pPr>
      <w:r>
        <w:rPr>
          <w:rFonts w:hint="eastAsia"/>
        </w:rPr>
        <w:t>第一节</w:t>
      </w:r>
      <w:r>
        <w:t xml:space="preserve"> </w:t>
      </w:r>
      <w:r>
        <w:rPr>
          <w:rFonts w:hint="eastAsia"/>
          <w:lang w:val="en-US" w:eastAsia="zh-CN"/>
        </w:rPr>
        <w:t>智慧家居概论与米家APP介绍</w:t>
      </w:r>
    </w:p>
    <w:p w14:paraId="4A2802EF">
      <w:pPr>
        <w:rPr>
          <w:rFonts w:hint="eastAsia"/>
        </w:rPr>
      </w:pPr>
      <w:r>
        <w:rPr>
          <w:rFonts w:hint="eastAsia"/>
        </w:rPr>
        <w:t>知识要点：智慧家居起源和发展</w:t>
      </w:r>
      <w:r>
        <w:rPr>
          <w:rFonts w:hint="eastAsia"/>
          <w:lang w:eastAsia="zh-CN"/>
        </w:rPr>
        <w:t>；</w:t>
      </w:r>
      <w:r>
        <w:rPr>
          <w:rFonts w:hint="eastAsia"/>
        </w:rPr>
        <w:t>智慧家居基本特征</w:t>
      </w:r>
      <w:r>
        <w:rPr>
          <w:rFonts w:hint="eastAsia"/>
          <w:lang w:eastAsia="zh-CN"/>
        </w:rPr>
        <w:t>；</w:t>
      </w:r>
      <w:r>
        <w:rPr>
          <w:rFonts w:hint="eastAsia"/>
        </w:rPr>
        <w:t>智能家居的体系结构</w:t>
      </w:r>
      <w:r>
        <w:rPr>
          <w:rFonts w:hint="eastAsia"/>
          <w:lang w:eastAsia="zh-CN"/>
        </w:rPr>
        <w:t>；</w:t>
      </w:r>
      <w:r>
        <w:rPr>
          <w:rFonts w:hint="eastAsia"/>
        </w:rPr>
        <w:t>智能家居的基本功能</w:t>
      </w:r>
      <w:r>
        <w:rPr>
          <w:rFonts w:hint="eastAsia"/>
          <w:lang w:eastAsia="zh-CN"/>
        </w:rPr>
        <w:t>；</w:t>
      </w:r>
      <w:r>
        <w:rPr>
          <w:rFonts w:hint="eastAsia"/>
        </w:rPr>
        <w:t>智能家居系统的设计原则</w:t>
      </w:r>
      <w:r>
        <w:rPr>
          <w:rFonts w:hint="eastAsia"/>
          <w:lang w:eastAsia="zh-CN"/>
        </w:rPr>
        <w:t>；</w:t>
      </w:r>
      <w:r>
        <w:rPr>
          <w:rFonts w:hint="eastAsia"/>
        </w:rPr>
        <w:t>智能家居APP</w:t>
      </w:r>
      <w:r>
        <w:rPr>
          <w:rFonts w:hint="eastAsia"/>
          <w:lang w:val="en-US" w:eastAsia="zh-CN"/>
        </w:rPr>
        <w:t>之</w:t>
      </w:r>
      <w:r>
        <w:rPr>
          <w:rFonts w:hint="eastAsia"/>
        </w:rPr>
        <w:t>米家。</w:t>
      </w:r>
    </w:p>
    <w:p w14:paraId="2B7B850B">
      <w:pPr>
        <w:rPr>
          <w:rFonts w:hint="eastAsia"/>
        </w:rPr>
      </w:pPr>
      <w:r>
        <w:rPr>
          <w:rFonts w:hint="eastAsia"/>
        </w:rPr>
        <w:t>第二节</w:t>
      </w:r>
      <w:r>
        <w:t xml:space="preserve"> </w:t>
      </w:r>
      <w:r>
        <w:rPr>
          <w:rFonts w:hint="eastAsia"/>
        </w:rPr>
        <w:t>实验操作</w:t>
      </w:r>
    </w:p>
    <w:p w14:paraId="4C6D1CEF">
      <w:pPr>
        <w:rPr>
          <w:rFonts w:hint="eastAsia"/>
        </w:rPr>
      </w:pPr>
      <w:r>
        <w:rPr>
          <w:rFonts w:hint="eastAsia"/>
        </w:rPr>
        <w:t>知识要点：米家APP的</w:t>
      </w:r>
      <w:r>
        <w:rPr>
          <w:rFonts w:hint="eastAsia"/>
          <w:lang w:val="en-US" w:eastAsia="zh-CN"/>
        </w:rPr>
        <w:t>下载与</w:t>
      </w:r>
      <w:r>
        <w:rPr>
          <w:rFonts w:hint="eastAsia"/>
        </w:rPr>
        <w:t>安装</w:t>
      </w:r>
      <w:r>
        <w:rPr>
          <w:rFonts w:hint="eastAsia"/>
          <w:lang w:eastAsia="zh-CN"/>
        </w:rPr>
        <w:t>、</w:t>
      </w:r>
      <w:r>
        <w:rPr>
          <w:rFonts w:hint="eastAsia"/>
        </w:rPr>
        <w:t>注册米家账号</w:t>
      </w:r>
      <w:r>
        <w:rPr>
          <w:rFonts w:hint="eastAsia"/>
          <w:lang w:eastAsia="zh-CN"/>
        </w:rPr>
        <w:t>、</w:t>
      </w:r>
      <w:bookmarkStart w:id="2" w:name="OLE_LINK2"/>
      <w:r>
        <w:rPr>
          <w:rFonts w:hint="eastAsia"/>
        </w:rPr>
        <w:t>添加米家家庭成员</w:t>
      </w:r>
      <w:bookmarkEnd w:id="2"/>
      <w:r>
        <w:rPr>
          <w:rFonts w:hint="eastAsia"/>
          <w:lang w:eastAsia="zh-CN"/>
        </w:rPr>
        <w:t>；</w:t>
      </w:r>
      <w:r>
        <w:rPr>
          <w:rFonts w:hint="eastAsia"/>
        </w:rPr>
        <w:t>米家APP添加智能家居设备</w:t>
      </w:r>
      <w:r>
        <w:rPr>
          <w:rFonts w:hint="eastAsia"/>
          <w:lang w:eastAsia="zh-CN"/>
        </w:rPr>
        <w:t>；</w:t>
      </w:r>
      <w:r>
        <w:t>米家APP智能场景</w:t>
      </w:r>
      <w:r>
        <w:rPr>
          <w:rFonts w:hint="eastAsia"/>
          <w:lang w:eastAsia="zh-CN"/>
        </w:rPr>
        <w:t>，</w:t>
      </w:r>
      <w:r>
        <w:rPr>
          <w:rFonts w:hint="eastAsia"/>
          <w:lang w:val="en-US" w:eastAsia="zh-CN"/>
        </w:rPr>
        <w:t>如</w:t>
      </w:r>
      <w:r>
        <w:rPr>
          <w:rFonts w:hint="eastAsia"/>
        </w:rPr>
        <w:t>单一传感器联动设备</w:t>
      </w:r>
      <w:r>
        <w:rPr>
          <w:rFonts w:hint="eastAsia"/>
          <w:lang w:eastAsia="zh-CN"/>
        </w:rPr>
        <w:t>、</w:t>
      </w:r>
      <w:r>
        <w:t>设备与设备的联动</w:t>
      </w:r>
      <w:r>
        <w:rPr>
          <w:rFonts w:hint="eastAsia"/>
        </w:rPr>
        <w:t>。</w:t>
      </w:r>
    </w:p>
    <w:p w14:paraId="3C46D2D4">
      <w:pPr>
        <w:rPr>
          <w:rFonts w:hint="eastAsia"/>
        </w:rPr>
      </w:pPr>
      <w:r>
        <w:rPr>
          <w:rFonts w:hint="eastAsia"/>
        </w:rPr>
        <w:t>（四）教学重点与难点</w:t>
      </w:r>
    </w:p>
    <w:p w14:paraId="6991F22E">
      <w:pPr>
        <w:rPr>
          <w:rFonts w:hint="eastAsia"/>
          <w:b/>
          <w:bCs/>
        </w:rPr>
      </w:pPr>
      <w:r>
        <w:rPr>
          <w:b/>
          <w:bCs/>
        </w:rPr>
        <w:t>1.教学重点：</w:t>
      </w:r>
    </w:p>
    <w:p w14:paraId="60E5B43D">
      <w:pPr>
        <w:rPr>
          <w:rFonts w:hint="eastAsia"/>
        </w:rPr>
      </w:pPr>
      <w:r>
        <w:rPr>
          <w:rFonts w:hint="eastAsia"/>
        </w:rPr>
        <w:t>米家APP中智能设备的添加、配置与管理</w:t>
      </w:r>
      <w:r>
        <w:rPr>
          <w:rFonts w:hint="eastAsia"/>
          <w:lang w:eastAsia="zh-CN"/>
        </w:rPr>
        <w:t>；智能家居场景的创建与自动化规则的设定</w:t>
      </w:r>
      <w:r>
        <w:t>。</w:t>
      </w:r>
    </w:p>
    <w:p w14:paraId="1DAFF717">
      <w:pPr>
        <w:rPr>
          <w:rFonts w:hint="eastAsia"/>
          <w:b/>
          <w:bCs/>
        </w:rPr>
      </w:pPr>
      <w:r>
        <w:rPr>
          <w:b/>
          <w:bCs/>
        </w:rPr>
        <w:t>2.教学难点：</w:t>
      </w:r>
    </w:p>
    <w:p w14:paraId="68429B8F">
      <w:pPr>
        <w:rPr>
          <w:rFonts w:hint="eastAsia"/>
        </w:rPr>
      </w:pPr>
      <w:r>
        <w:rPr>
          <w:rFonts w:hint="eastAsia"/>
        </w:rPr>
        <w:t>智能家居场景的合理设计与优化，以满足不同生活需求</w:t>
      </w:r>
      <w:r>
        <w:rPr>
          <w:rFonts w:hint="eastAsia"/>
          <w:lang w:eastAsia="zh-CN"/>
        </w:rPr>
        <w:t>；自动化规则的复杂逻辑设置，实现高效且个性化的智能家居控制；探索并利用米家APP的高级功能，提升智能家居的整体体验</w:t>
      </w:r>
      <w:r>
        <w:t>。</w:t>
      </w:r>
    </w:p>
    <w:p w14:paraId="768AC59D">
      <w:pPr>
        <w:pStyle w:val="4"/>
        <w:spacing w:before="120" w:after="120" w:line="360" w:lineRule="auto"/>
        <w:jc w:val="center"/>
        <w:rPr>
          <w:rFonts w:hint="eastAsia"/>
          <w:sz w:val="24"/>
          <w:szCs w:val="24"/>
        </w:rPr>
      </w:pPr>
      <w:r>
        <w:rPr>
          <w:rFonts w:hint="eastAsia"/>
          <w:sz w:val="24"/>
          <w:szCs w:val="24"/>
        </w:rPr>
        <w:t>第五章 小米智能网关与智能开关</w:t>
      </w:r>
    </w:p>
    <w:p w14:paraId="0C9038A7">
      <w:pPr>
        <w:rPr>
          <w:rFonts w:hint="eastAsia"/>
        </w:rPr>
      </w:pPr>
      <w:r>
        <w:rPr>
          <w:rFonts w:hint="eastAsia"/>
        </w:rPr>
        <w:t>（一）教学目的</w:t>
      </w:r>
    </w:p>
    <w:p w14:paraId="06C035CD">
      <w:pPr>
        <w:rPr>
          <w:rFonts w:hint="eastAsia"/>
        </w:rPr>
      </w:pPr>
      <w:r>
        <w:rPr>
          <w:rFonts w:hint="eastAsia"/>
        </w:rPr>
        <w:t>能使用米家 App 配置网关</w:t>
      </w:r>
      <w:r>
        <w:rPr>
          <w:rFonts w:hint="eastAsia"/>
          <w:lang w:eastAsia="zh-CN"/>
        </w:rPr>
        <w:t>；</w:t>
      </w:r>
      <w:r>
        <w:rPr>
          <w:rFonts w:hint="eastAsia"/>
        </w:rPr>
        <w:t>能使用米家 App 配置路由器</w:t>
      </w:r>
      <w:r>
        <w:rPr>
          <w:rFonts w:hint="eastAsia"/>
          <w:lang w:eastAsia="zh-CN"/>
        </w:rPr>
        <w:t>；</w:t>
      </w:r>
      <w:r>
        <w:rPr>
          <w:rFonts w:hint="eastAsia"/>
        </w:rPr>
        <w:t>掌握智能开关的接线</w:t>
      </w:r>
      <w:r>
        <w:rPr>
          <w:rFonts w:hint="eastAsia"/>
          <w:lang w:eastAsia="zh-CN"/>
        </w:rPr>
        <w:t>；</w:t>
      </w:r>
      <w:r>
        <w:rPr>
          <w:rFonts w:hint="eastAsia"/>
        </w:rPr>
        <w:t>掌握智能开关入网与验证。</w:t>
      </w:r>
    </w:p>
    <w:p w14:paraId="1C48CBEE">
      <w:pPr>
        <w:rPr>
          <w:rFonts w:hint="eastAsia"/>
        </w:rPr>
      </w:pPr>
      <w:r>
        <w:rPr>
          <w:rFonts w:hint="eastAsia"/>
        </w:rPr>
        <w:t>（二）教学要求</w:t>
      </w:r>
    </w:p>
    <w:p w14:paraId="386AE01C">
      <w:pPr>
        <w:rPr>
          <w:rFonts w:hint="eastAsia"/>
        </w:rPr>
      </w:pPr>
      <w:r>
        <w:t xml:space="preserve">1. </w:t>
      </w:r>
      <w:r>
        <w:rPr>
          <w:rFonts w:hint="eastAsia"/>
        </w:rPr>
        <w:t>掌握智能网关的概念。</w:t>
      </w:r>
    </w:p>
    <w:p w14:paraId="4B775753">
      <w:pPr>
        <w:rPr>
          <w:rFonts w:hint="eastAsia"/>
        </w:rPr>
      </w:pPr>
      <w:r>
        <w:rPr>
          <w:rFonts w:hint="eastAsia"/>
        </w:rPr>
        <w:t>2. 了解开关的选购方法；</w:t>
      </w:r>
    </w:p>
    <w:p w14:paraId="5B1C85D8">
      <w:pPr>
        <w:rPr>
          <w:rFonts w:hint="eastAsia"/>
        </w:rPr>
      </w:pPr>
      <w:r>
        <w:rPr>
          <w:rFonts w:hint="eastAsia"/>
        </w:rPr>
        <w:t>3. 掌握智能插座的定义及分类；</w:t>
      </w:r>
    </w:p>
    <w:p w14:paraId="7BA8BC1F">
      <w:pPr>
        <w:rPr>
          <w:rFonts w:hint="eastAsia"/>
        </w:rPr>
      </w:pPr>
      <w:r>
        <w:rPr>
          <w:rFonts w:hint="eastAsia"/>
        </w:rPr>
        <w:t>4. 掌握智能插座的优势；</w:t>
      </w:r>
    </w:p>
    <w:p w14:paraId="228E9B85">
      <w:pPr>
        <w:rPr>
          <w:rFonts w:hint="eastAsia" w:eastAsia="仿宋"/>
          <w:lang w:val="en-US" w:eastAsia="zh-CN"/>
        </w:rPr>
      </w:pPr>
      <w:r>
        <w:rPr>
          <w:rFonts w:hint="eastAsia"/>
          <w:lang w:val="en-US" w:eastAsia="zh-CN"/>
        </w:rPr>
        <w:t xml:space="preserve">5. </w:t>
      </w:r>
      <w:r>
        <w:rPr>
          <w:rFonts w:hint="eastAsia"/>
        </w:rPr>
        <w:t>了解家庭组网的基本原理</w:t>
      </w:r>
      <w:r>
        <w:rPr>
          <w:rFonts w:hint="eastAsia"/>
          <w:lang w:eastAsia="zh-CN"/>
        </w:rPr>
        <w:t>。</w:t>
      </w:r>
    </w:p>
    <w:p w14:paraId="59DAB05C">
      <w:pPr>
        <w:rPr>
          <w:rFonts w:hint="eastAsia"/>
        </w:rPr>
      </w:pPr>
      <w:r>
        <w:rPr>
          <w:rFonts w:hint="eastAsia"/>
        </w:rPr>
        <w:t>（三）教学内容</w:t>
      </w:r>
    </w:p>
    <w:p w14:paraId="29366855">
      <w:pPr>
        <w:rPr>
          <w:rFonts w:hint="eastAsia" w:eastAsia="仿宋"/>
          <w:lang w:val="en-US" w:eastAsia="zh-CN"/>
        </w:rPr>
      </w:pPr>
      <w:r>
        <w:rPr>
          <w:rFonts w:hint="eastAsia"/>
        </w:rPr>
        <w:t xml:space="preserve">第一节 </w:t>
      </w:r>
      <w:r>
        <w:rPr>
          <w:rFonts w:hint="eastAsia"/>
          <w:sz w:val="24"/>
          <w:szCs w:val="24"/>
        </w:rPr>
        <w:t>小米智能网关与智能开关</w:t>
      </w:r>
      <w:r>
        <w:rPr>
          <w:rFonts w:hint="eastAsia"/>
          <w:sz w:val="24"/>
          <w:szCs w:val="24"/>
          <w:lang w:val="en-US" w:eastAsia="zh-CN"/>
        </w:rPr>
        <w:t>概述</w:t>
      </w:r>
    </w:p>
    <w:p w14:paraId="784B5C63">
      <w:pPr>
        <w:rPr>
          <w:rFonts w:hint="eastAsia"/>
        </w:rPr>
      </w:pPr>
      <w:r>
        <w:rPr>
          <w:rFonts w:hint="eastAsia"/>
        </w:rPr>
        <w:t>知识要点：</w:t>
      </w:r>
      <w:r>
        <w:rPr>
          <w:rFonts w:hint="eastAsia"/>
          <w:lang w:val="en-US" w:eastAsia="zh-CN"/>
        </w:rPr>
        <w:t>网关</w:t>
      </w:r>
      <w:r>
        <w:rPr>
          <w:rFonts w:hint="eastAsia"/>
        </w:rPr>
        <w:t>；智能网关概述；智能网关与路由器；家庭组网</w:t>
      </w:r>
      <w:r>
        <w:rPr>
          <w:rFonts w:hint="eastAsia"/>
          <w:lang w:eastAsia="zh-CN"/>
        </w:rPr>
        <w:t>；智能家居常见网关；</w:t>
      </w:r>
      <w:bookmarkStart w:id="3" w:name="_Hlk185239110"/>
      <w:r>
        <w:rPr>
          <w:rFonts w:hint="eastAsia"/>
        </w:rPr>
        <w:t>智能开关简介</w:t>
      </w:r>
      <w:bookmarkEnd w:id="3"/>
      <w:r>
        <w:rPr>
          <w:rFonts w:hint="eastAsia"/>
          <w:lang w:eastAsia="zh-CN"/>
        </w:rPr>
        <w:t>；</w:t>
      </w:r>
      <w:bookmarkStart w:id="4" w:name="_Hlk185239136"/>
      <w:r>
        <w:rPr>
          <w:rFonts w:hint="eastAsia"/>
        </w:rPr>
        <w:t>智能开关选购注意事项</w:t>
      </w:r>
      <w:bookmarkEnd w:id="4"/>
      <w:r>
        <w:rPr>
          <w:rFonts w:hint="eastAsia"/>
        </w:rPr>
        <w:t>。</w:t>
      </w:r>
    </w:p>
    <w:p w14:paraId="19F77001">
      <w:pPr>
        <w:rPr>
          <w:rFonts w:hint="eastAsia"/>
        </w:rPr>
      </w:pPr>
      <w:r>
        <w:rPr>
          <w:rFonts w:hint="eastAsia"/>
        </w:rPr>
        <w:t>第二节</w:t>
      </w:r>
      <w:r>
        <w:t xml:space="preserve"> </w:t>
      </w:r>
      <w:r>
        <w:rPr>
          <w:rFonts w:hint="eastAsia"/>
        </w:rPr>
        <w:t>米家APP与</w:t>
      </w:r>
      <w:r>
        <w:t>小米路由器</w:t>
      </w:r>
      <w:r>
        <w:rPr>
          <w:rFonts w:hint="eastAsia"/>
        </w:rPr>
        <w:t>的配置与使用</w:t>
      </w:r>
    </w:p>
    <w:p w14:paraId="0188EFA3">
      <w:pPr>
        <w:rPr>
          <w:rFonts w:hint="eastAsia"/>
        </w:rPr>
      </w:pPr>
      <w:r>
        <w:rPr>
          <w:rFonts w:hint="eastAsia"/>
        </w:rPr>
        <w:t>知识要点： 米家APP链接</w:t>
      </w:r>
      <w:r>
        <w:t>小米路由器</w:t>
      </w:r>
      <w:r>
        <w:rPr>
          <w:rFonts w:hint="eastAsia"/>
          <w:lang w:eastAsia="zh-CN"/>
        </w:rPr>
        <w:t>；</w:t>
      </w:r>
      <w:r>
        <w:rPr>
          <w:rFonts w:hint="eastAsia"/>
        </w:rPr>
        <w:t>米家APP</w:t>
      </w:r>
      <w:r>
        <w:t>路由器</w:t>
      </w:r>
      <w:r>
        <w:rPr>
          <w:rFonts w:hint="eastAsia"/>
        </w:rPr>
        <w:t>操作及设置</w:t>
      </w:r>
      <w:r>
        <w:rPr>
          <w:rFonts w:hint="eastAsia"/>
          <w:lang w:eastAsia="zh-CN"/>
        </w:rPr>
        <w:t>；</w:t>
      </w:r>
      <w:r>
        <w:t>小米智能开关（零火版）</w:t>
      </w:r>
      <w:r>
        <w:rPr>
          <w:rFonts w:hint="eastAsia"/>
        </w:rPr>
        <w:t>的安装与使用</w:t>
      </w:r>
      <w:r>
        <w:t>。</w:t>
      </w:r>
    </w:p>
    <w:p w14:paraId="6D4D9CBC">
      <w:pPr>
        <w:rPr>
          <w:rFonts w:hint="eastAsia"/>
        </w:rPr>
      </w:pPr>
      <w:r>
        <w:rPr>
          <w:rFonts w:hint="eastAsia"/>
        </w:rPr>
        <w:t>（四）教学重点与难点</w:t>
      </w:r>
    </w:p>
    <w:p w14:paraId="674DE084">
      <w:pPr>
        <w:rPr>
          <w:rFonts w:hint="eastAsia"/>
          <w:b/>
          <w:bCs/>
        </w:rPr>
      </w:pPr>
      <w:r>
        <w:rPr>
          <w:b/>
          <w:bCs/>
        </w:rPr>
        <w:t>1.教学重点：</w:t>
      </w:r>
    </w:p>
    <w:p w14:paraId="49ECA68F">
      <w:pPr>
        <w:rPr>
          <w:rFonts w:hint="eastAsia"/>
        </w:rPr>
      </w:pPr>
      <w:r>
        <w:rPr>
          <w:rFonts w:hint="eastAsia"/>
        </w:rPr>
        <w:t>小米智能网关的安装与配置步骤</w:t>
      </w:r>
      <w:r>
        <w:rPr>
          <w:rFonts w:hint="eastAsia"/>
          <w:lang w:eastAsia="zh-CN"/>
        </w:rPr>
        <w:t>；</w:t>
      </w:r>
      <w:r>
        <w:rPr>
          <w:rFonts w:hint="eastAsia"/>
        </w:rPr>
        <w:t>智能开关与智能网关的连接方法及远程控制操作。</w:t>
      </w:r>
    </w:p>
    <w:p w14:paraId="4DFE2AFB">
      <w:pPr>
        <w:rPr>
          <w:rFonts w:hint="eastAsia"/>
          <w:b/>
          <w:bCs/>
        </w:rPr>
      </w:pPr>
      <w:r>
        <w:rPr>
          <w:b/>
          <w:bCs/>
        </w:rPr>
        <w:t>2.教学难点：</w:t>
      </w:r>
    </w:p>
    <w:p w14:paraId="2784FCE1">
      <w:pPr>
        <w:rPr>
          <w:rFonts w:hint="eastAsia"/>
        </w:rPr>
      </w:pPr>
      <w:r>
        <w:rPr>
          <w:rFonts w:hint="eastAsia"/>
        </w:rPr>
        <w:t>智能网关与智能开关之间的通信协议理解与应用</w:t>
      </w:r>
      <w:r>
        <w:rPr>
          <w:rFonts w:hint="eastAsia"/>
          <w:lang w:eastAsia="zh-CN"/>
        </w:rPr>
        <w:t>；</w:t>
      </w:r>
      <w:r>
        <w:rPr>
          <w:rFonts w:hint="eastAsia"/>
        </w:rPr>
        <w:t>解决智能设备连接过程中可能出现的兼容性问题及故障排查技巧。</w:t>
      </w:r>
    </w:p>
    <w:p w14:paraId="1673A373">
      <w:pPr>
        <w:pStyle w:val="4"/>
        <w:spacing w:before="120" w:after="120" w:line="360" w:lineRule="auto"/>
        <w:jc w:val="center"/>
        <w:rPr>
          <w:rFonts w:hint="eastAsia"/>
          <w:sz w:val="24"/>
          <w:szCs w:val="24"/>
        </w:rPr>
      </w:pPr>
      <w:r>
        <w:rPr>
          <w:rFonts w:hint="eastAsia"/>
          <w:sz w:val="24"/>
          <w:szCs w:val="24"/>
        </w:rPr>
        <w:t>第六章</w:t>
      </w:r>
      <w:r>
        <w:rPr>
          <w:sz w:val="24"/>
          <w:szCs w:val="24"/>
        </w:rPr>
        <w:t xml:space="preserve"> </w:t>
      </w:r>
      <w:r>
        <w:rPr>
          <w:rFonts w:hint="eastAsia"/>
          <w:sz w:val="24"/>
          <w:szCs w:val="24"/>
        </w:rPr>
        <w:t>小米智能门锁与智慧家居安防</w:t>
      </w:r>
    </w:p>
    <w:p w14:paraId="79E8C3EF">
      <w:pPr>
        <w:rPr>
          <w:rFonts w:hint="eastAsia"/>
        </w:rPr>
      </w:pPr>
      <w:r>
        <w:rPr>
          <w:rFonts w:hint="eastAsia"/>
        </w:rPr>
        <w:t>（一）教学目的</w:t>
      </w:r>
    </w:p>
    <w:p w14:paraId="53A17C62">
      <w:pPr>
        <w:rPr>
          <w:rFonts w:hint="eastAsia" w:eastAsia="仿宋"/>
          <w:lang w:eastAsia="zh-CN"/>
        </w:rPr>
      </w:pPr>
      <w:r>
        <w:rPr>
          <w:rFonts w:hint="eastAsia"/>
        </w:rPr>
        <w:t>通过本章的学习，能够</w:t>
      </w:r>
      <w:r>
        <w:rPr>
          <w:rFonts w:hint="eastAsia"/>
          <w:lang w:val="en-US" w:eastAsia="zh-CN"/>
        </w:rPr>
        <w:t>掌握</w:t>
      </w:r>
      <w:r>
        <w:rPr>
          <w:rFonts w:hint="eastAsia"/>
        </w:rPr>
        <w:t>小米门窗传感器的安装与配置</w:t>
      </w:r>
      <w:r>
        <w:rPr>
          <w:rFonts w:hint="eastAsia"/>
          <w:lang w:eastAsia="zh-CN"/>
        </w:rPr>
        <w:t>；</w:t>
      </w:r>
      <w:r>
        <w:rPr>
          <w:rFonts w:hint="eastAsia"/>
          <w:lang w:val="en-US" w:eastAsia="zh-CN"/>
        </w:rPr>
        <w:t>掌握</w:t>
      </w:r>
      <w:r>
        <w:rPr>
          <w:rFonts w:hint="eastAsia"/>
        </w:rPr>
        <w:t>小米人体红外传感器的安装与配置</w:t>
      </w:r>
      <w:r>
        <w:rPr>
          <w:rFonts w:hint="eastAsia"/>
          <w:lang w:eastAsia="zh-CN"/>
        </w:rPr>
        <w:t>；</w:t>
      </w:r>
      <w:r>
        <w:rPr>
          <w:rFonts w:hint="eastAsia"/>
          <w:lang w:val="en-US" w:eastAsia="zh-CN"/>
        </w:rPr>
        <w:t>掌握</w:t>
      </w:r>
      <w:r>
        <w:rPr>
          <w:rFonts w:hint="eastAsia"/>
        </w:rPr>
        <w:t>小米米家智能门锁的配置与使用</w:t>
      </w:r>
      <w:r>
        <w:rPr>
          <w:rFonts w:hint="eastAsia"/>
          <w:lang w:eastAsia="zh-CN"/>
        </w:rPr>
        <w:t>。</w:t>
      </w:r>
    </w:p>
    <w:p w14:paraId="1A07E6C6">
      <w:pPr>
        <w:rPr>
          <w:rFonts w:hint="eastAsia"/>
        </w:rPr>
      </w:pPr>
      <w:r>
        <w:rPr>
          <w:rFonts w:hint="eastAsia"/>
        </w:rPr>
        <w:t>（二）教学要求</w:t>
      </w:r>
    </w:p>
    <w:p w14:paraId="545F4F9F">
      <w:pPr>
        <w:rPr>
          <w:rFonts w:hint="eastAsia"/>
        </w:rPr>
      </w:pPr>
      <w:r>
        <w:rPr>
          <w:rFonts w:hint="eastAsia"/>
        </w:rPr>
        <w:t>1. 了解智能门锁的概念及特点</w:t>
      </w:r>
      <w:r>
        <w:t>；</w:t>
      </w:r>
    </w:p>
    <w:p w14:paraId="38E93463">
      <w:pPr>
        <w:rPr>
          <w:rFonts w:hint="eastAsia"/>
        </w:rPr>
      </w:pPr>
      <w:r>
        <w:rPr>
          <w:rFonts w:hint="eastAsia"/>
        </w:rPr>
        <w:t>2. 掌握智能门锁的功</w:t>
      </w:r>
      <w:r>
        <w:rPr>
          <w:rFonts w:hint="eastAsia"/>
          <w:lang w:val="en-US" w:eastAsia="zh-CN"/>
        </w:rPr>
        <w:t>能</w:t>
      </w:r>
      <w:r>
        <w:t>；</w:t>
      </w:r>
    </w:p>
    <w:p w14:paraId="4169847C">
      <w:pPr>
        <w:rPr>
          <w:rFonts w:hint="eastAsia"/>
          <w:lang w:val="en-US" w:eastAsia="zh-CN"/>
        </w:rPr>
      </w:pPr>
      <w:r>
        <w:rPr>
          <w:rFonts w:hint="eastAsia"/>
        </w:rPr>
        <w:t>3. 掌握智能门锁的组成和级别</w:t>
      </w:r>
      <w:r>
        <w:rPr>
          <w:rFonts w:hint="eastAsia"/>
          <w:lang w:val="en-US" w:eastAsia="zh-CN"/>
        </w:rPr>
        <w:t>;</w:t>
      </w:r>
    </w:p>
    <w:p w14:paraId="2911CEA0">
      <w:pPr>
        <w:rPr>
          <w:rFonts w:hint="eastAsia"/>
          <w:lang w:eastAsia="zh-CN"/>
        </w:rPr>
      </w:pPr>
      <w:r>
        <w:rPr>
          <w:rFonts w:hint="eastAsia"/>
          <w:lang w:val="en-US" w:eastAsia="zh-CN"/>
        </w:rPr>
        <w:t xml:space="preserve">4. </w:t>
      </w:r>
      <w:r>
        <w:rPr>
          <w:rFonts w:hint="eastAsia"/>
        </w:rPr>
        <w:t>掌握智能门锁的选购方法</w:t>
      </w:r>
      <w:r>
        <w:rPr>
          <w:rFonts w:hint="eastAsia"/>
          <w:lang w:eastAsia="zh-CN"/>
        </w:rPr>
        <w:t>；</w:t>
      </w:r>
    </w:p>
    <w:p w14:paraId="20EABF52">
      <w:pPr>
        <w:rPr>
          <w:rFonts w:hint="eastAsia"/>
        </w:rPr>
      </w:pPr>
      <w:r>
        <w:rPr>
          <w:rFonts w:hint="eastAsia"/>
          <w:lang w:val="en-US" w:eastAsia="zh-CN"/>
        </w:rPr>
        <w:t xml:space="preserve">5. </w:t>
      </w:r>
      <w:r>
        <w:rPr>
          <w:rFonts w:hint="eastAsia"/>
        </w:rPr>
        <w:t>了解智能家居常见的传感器机器工作原理</w:t>
      </w:r>
      <w:r>
        <w:t>。</w:t>
      </w:r>
    </w:p>
    <w:p w14:paraId="14A64B18">
      <w:pPr>
        <w:rPr>
          <w:rFonts w:hint="eastAsia"/>
        </w:rPr>
      </w:pPr>
      <w:r>
        <w:rPr>
          <w:rFonts w:hint="eastAsia"/>
        </w:rPr>
        <w:t>（三）教学内容</w:t>
      </w:r>
    </w:p>
    <w:p w14:paraId="21BF82CB">
      <w:pPr>
        <w:shd w:val="clear" w:color="auto" w:fill="FFFFFF"/>
        <w:rPr>
          <w:rFonts w:hint="default"/>
          <w:lang w:val="en-US" w:eastAsia="zh-CN"/>
        </w:rPr>
      </w:pPr>
      <w:r>
        <w:rPr>
          <w:rFonts w:hint="eastAsia"/>
        </w:rPr>
        <w:t xml:space="preserve">第一节 </w:t>
      </w:r>
      <w:r>
        <w:rPr>
          <w:rFonts w:hint="eastAsia"/>
          <w:lang w:val="en-US" w:eastAsia="zh-CN"/>
        </w:rPr>
        <w:t>相关知识</w:t>
      </w:r>
    </w:p>
    <w:p w14:paraId="14A702B8">
      <w:pPr>
        <w:shd w:val="clear" w:color="auto" w:fill="FFFFFF"/>
        <w:rPr>
          <w:rFonts w:hint="eastAsia"/>
          <w:lang w:eastAsia="zh-CN"/>
        </w:rPr>
      </w:pPr>
      <w:r>
        <w:rPr>
          <w:rFonts w:hint="eastAsia"/>
        </w:rPr>
        <w:t>知识要点：</w:t>
      </w:r>
      <w:bookmarkStart w:id="5" w:name="_Hlk186026005"/>
      <w:r>
        <w:rPr>
          <w:rFonts w:hint="eastAsia"/>
        </w:rPr>
        <w:t>智能门锁概述</w:t>
      </w:r>
      <w:bookmarkEnd w:id="5"/>
      <w:r>
        <w:rPr>
          <w:rFonts w:hint="eastAsia"/>
          <w:lang w:eastAsia="zh-CN"/>
        </w:rPr>
        <w:t>；</w:t>
      </w:r>
      <w:bookmarkStart w:id="6" w:name="_Hlk186026021"/>
      <w:r>
        <w:rPr>
          <w:rFonts w:hint="eastAsia"/>
        </w:rPr>
        <w:t>智慧门锁特点</w:t>
      </w:r>
      <w:bookmarkEnd w:id="6"/>
      <w:r>
        <w:rPr>
          <w:rFonts w:hint="eastAsia"/>
          <w:lang w:eastAsia="zh-CN"/>
        </w:rPr>
        <w:t>；</w:t>
      </w:r>
      <w:bookmarkStart w:id="7" w:name="_Hlk186026036"/>
      <w:r>
        <w:rPr>
          <w:rFonts w:hint="eastAsia"/>
        </w:rPr>
        <w:t>智慧门锁功能</w:t>
      </w:r>
      <w:bookmarkEnd w:id="7"/>
      <w:r>
        <w:rPr>
          <w:rFonts w:hint="eastAsia"/>
          <w:lang w:eastAsia="zh-CN"/>
        </w:rPr>
        <w:t>；</w:t>
      </w:r>
      <w:bookmarkStart w:id="8" w:name="_Hlk186026050"/>
      <w:r>
        <w:rPr>
          <w:rFonts w:hint="eastAsia"/>
        </w:rPr>
        <w:t>智能门锁的组成和级别分类</w:t>
      </w:r>
      <w:bookmarkEnd w:id="8"/>
      <w:r>
        <w:rPr>
          <w:rFonts w:hint="eastAsia"/>
          <w:lang w:eastAsia="zh-CN"/>
        </w:rPr>
        <w:t>；</w:t>
      </w:r>
      <w:bookmarkStart w:id="9" w:name="_Hlk186026087"/>
      <w:r>
        <w:rPr>
          <w:rFonts w:hint="eastAsia"/>
        </w:rPr>
        <w:t>智能门锁选购建议</w:t>
      </w:r>
      <w:bookmarkEnd w:id="9"/>
      <w:r>
        <w:rPr>
          <w:rFonts w:hint="eastAsia"/>
          <w:lang w:eastAsia="zh-CN"/>
        </w:rPr>
        <w:t>；</w:t>
      </w:r>
      <w:r>
        <w:rPr>
          <w:rFonts w:hint="eastAsia"/>
        </w:rPr>
        <w:t>智慧家居安防</w:t>
      </w:r>
      <w:r>
        <w:rPr>
          <w:rFonts w:hint="eastAsia"/>
          <w:lang w:val="en-US" w:eastAsia="zh-CN"/>
        </w:rPr>
        <w:t>概述；</w:t>
      </w:r>
      <w:r>
        <w:rPr>
          <w:rFonts w:hint="eastAsia"/>
        </w:rPr>
        <w:t>传感器</w:t>
      </w:r>
      <w:r>
        <w:rPr>
          <w:rFonts w:hint="eastAsia"/>
          <w:lang w:eastAsia="zh-CN"/>
        </w:rPr>
        <w:t>；</w:t>
      </w:r>
      <w:r>
        <w:rPr>
          <w:rFonts w:hint="eastAsia"/>
        </w:rPr>
        <w:t>认识智能家居常见传感器</w:t>
      </w:r>
      <w:r>
        <w:rPr>
          <w:rFonts w:hint="eastAsia"/>
          <w:lang w:eastAsia="zh-CN"/>
        </w:rPr>
        <w:t>；</w:t>
      </w:r>
      <w:r>
        <w:rPr>
          <w:rFonts w:hint="eastAsia"/>
        </w:rPr>
        <w:t>常见传感器的工作原理</w:t>
      </w:r>
      <w:r>
        <w:rPr>
          <w:rFonts w:hint="eastAsia"/>
          <w:lang w:eastAsia="zh-CN"/>
        </w:rPr>
        <w:t>。</w:t>
      </w:r>
    </w:p>
    <w:p w14:paraId="6DF99DAF">
      <w:pPr>
        <w:rPr>
          <w:rFonts w:hint="eastAsia"/>
        </w:rPr>
      </w:pPr>
      <w:r>
        <w:rPr>
          <w:rFonts w:hint="eastAsia"/>
        </w:rPr>
        <w:t>第四节</w:t>
      </w:r>
      <w:r>
        <w:t xml:space="preserve"> </w:t>
      </w:r>
      <w:r>
        <w:rPr>
          <w:rFonts w:hint="eastAsia"/>
        </w:rPr>
        <w:t>智能安防相关硬件的安装与配置</w:t>
      </w:r>
    </w:p>
    <w:p w14:paraId="7AA4498F">
      <w:pPr>
        <w:rPr>
          <w:rFonts w:hint="eastAsia"/>
        </w:rPr>
      </w:pPr>
      <w:r>
        <w:rPr>
          <w:rFonts w:hint="eastAsia"/>
        </w:rPr>
        <w:t>知识要点：</w:t>
      </w:r>
      <w:r>
        <w:t>小米门窗传感器</w:t>
      </w:r>
      <w:r>
        <w:rPr>
          <w:rFonts w:hint="eastAsia"/>
        </w:rPr>
        <w:t>的安装与配置</w:t>
      </w:r>
      <w:r>
        <w:rPr>
          <w:rFonts w:hint="eastAsia"/>
          <w:lang w:eastAsia="zh-CN"/>
        </w:rPr>
        <w:t>；</w:t>
      </w:r>
      <w:r>
        <w:rPr>
          <w:rFonts w:hint="eastAsia"/>
        </w:rPr>
        <w:t>小米人体红外传感器的安装与配置</w:t>
      </w:r>
      <w:r>
        <w:rPr>
          <w:rFonts w:hint="eastAsia"/>
          <w:lang w:eastAsia="zh-CN"/>
        </w:rPr>
        <w:t>；</w:t>
      </w:r>
      <w:r>
        <w:t>小米米家智能门锁</w:t>
      </w:r>
      <w:r>
        <w:rPr>
          <w:rFonts w:hint="eastAsia"/>
        </w:rPr>
        <w:t>的配置与使用</w:t>
      </w:r>
      <w:r>
        <w:t>。</w:t>
      </w:r>
    </w:p>
    <w:p w14:paraId="512F1BB2">
      <w:pPr>
        <w:rPr>
          <w:rFonts w:hint="eastAsia"/>
        </w:rPr>
      </w:pPr>
      <w:r>
        <w:rPr>
          <w:rFonts w:hint="eastAsia"/>
        </w:rPr>
        <w:t>（四）教学重点与难点</w:t>
      </w:r>
    </w:p>
    <w:p w14:paraId="569A0247">
      <w:pPr>
        <w:rPr>
          <w:rFonts w:hint="eastAsia"/>
          <w:b/>
          <w:bCs/>
        </w:rPr>
      </w:pPr>
      <w:r>
        <w:rPr>
          <w:b/>
          <w:bCs/>
        </w:rPr>
        <w:t>1.教学重点：</w:t>
      </w:r>
    </w:p>
    <w:p w14:paraId="5556234D">
      <w:pPr>
        <w:rPr>
          <w:rFonts w:hint="eastAsia"/>
        </w:rPr>
      </w:pPr>
      <w:r>
        <w:rPr>
          <w:rFonts w:hint="eastAsia"/>
        </w:rPr>
        <w:t>小米智能门锁的安装、配置与日常管理</w:t>
      </w:r>
      <w:r>
        <w:rPr>
          <w:rFonts w:hint="eastAsia"/>
          <w:lang w:eastAsia="zh-CN"/>
        </w:rPr>
        <w:t>；</w:t>
      </w:r>
      <w:r>
        <w:rPr>
          <w:rFonts w:hint="eastAsia"/>
        </w:rPr>
        <w:t>智慧家居安防系统的构成、集成与自动化场景设置。</w:t>
      </w:r>
    </w:p>
    <w:p w14:paraId="7EF27296">
      <w:pPr>
        <w:rPr>
          <w:rFonts w:hint="eastAsia"/>
          <w:b/>
          <w:bCs/>
        </w:rPr>
      </w:pPr>
      <w:r>
        <w:rPr>
          <w:b/>
          <w:bCs/>
        </w:rPr>
        <w:t>2.教学难点：</w:t>
      </w:r>
    </w:p>
    <w:p w14:paraId="40C062AB">
      <w:pPr>
        <w:rPr>
          <w:rFonts w:hint="eastAsia"/>
        </w:rPr>
      </w:pPr>
      <w:r>
        <w:rPr>
          <w:rFonts w:hint="eastAsia"/>
        </w:rPr>
        <w:t>智慧家居安防系统中各设备间的联动逻辑与配置</w:t>
      </w:r>
      <w:r>
        <w:rPr>
          <w:rFonts w:hint="eastAsia"/>
          <w:lang w:eastAsia="zh-CN"/>
        </w:rPr>
        <w:t>；</w:t>
      </w:r>
      <w:r>
        <w:rPr>
          <w:rFonts w:hint="eastAsia"/>
        </w:rPr>
        <w:t>智能家居安全性的综合考量，包括数据安全、隐私保护及物理安全防范措施的实施。</w:t>
      </w:r>
    </w:p>
    <w:p w14:paraId="71ACEE56">
      <w:pPr>
        <w:pStyle w:val="4"/>
        <w:spacing w:before="120" w:after="120" w:line="360" w:lineRule="auto"/>
        <w:jc w:val="center"/>
        <w:rPr>
          <w:rFonts w:hint="eastAsia"/>
          <w:sz w:val="24"/>
          <w:szCs w:val="24"/>
        </w:rPr>
      </w:pPr>
      <w:r>
        <w:rPr>
          <w:rFonts w:hint="eastAsia"/>
          <w:sz w:val="24"/>
          <w:szCs w:val="24"/>
        </w:rPr>
        <w:t>第七章自动识别技术</w:t>
      </w:r>
    </w:p>
    <w:p w14:paraId="12404A2A">
      <w:pPr>
        <w:rPr>
          <w:rFonts w:hint="eastAsia"/>
        </w:rPr>
      </w:pPr>
      <w:r>
        <w:rPr>
          <w:rFonts w:hint="eastAsia"/>
        </w:rPr>
        <w:t>（一）教学目的</w:t>
      </w:r>
    </w:p>
    <w:p w14:paraId="4769D68B">
      <w:pPr>
        <w:ind w:firstLine="512" w:firstLineChars="200"/>
        <w:rPr>
          <w:rFonts w:hint="eastAsia"/>
        </w:rPr>
      </w:pPr>
      <w:r>
        <w:rPr>
          <w:rFonts w:hint="eastAsia"/>
        </w:rPr>
        <w:t>通过本章的学习，学会</w:t>
      </w:r>
      <w:r>
        <w:t>安装Keil</w:t>
      </w:r>
      <w:r>
        <w:rPr>
          <w:rFonts w:hint="eastAsia"/>
        </w:rPr>
        <w:t>工具、</w:t>
      </w:r>
      <w:r>
        <w:t>熟悉烧录过程</w:t>
      </w:r>
      <w:r>
        <w:rPr>
          <w:rFonts w:hint="eastAsia"/>
        </w:rPr>
        <w:t>、</w:t>
      </w:r>
      <w:r>
        <w:t>通过该实验的学习与实践</w:t>
      </w:r>
      <w:r>
        <w:rPr>
          <w:rFonts w:hint="eastAsia"/>
        </w:rPr>
        <w:t>，</w:t>
      </w:r>
      <w:r>
        <w:t>了解NFC识别及数据的读写。</w:t>
      </w:r>
      <w:r>
        <w:rPr>
          <w:rFonts w:hint="eastAsia"/>
        </w:rPr>
        <w:t>让读者对物联网的核心技术——自动识别技术，有清晰的认知</w:t>
      </w:r>
      <w:r>
        <w:t>。</w:t>
      </w:r>
    </w:p>
    <w:p w14:paraId="42586F8F">
      <w:pPr>
        <w:rPr>
          <w:rFonts w:hint="eastAsia"/>
        </w:rPr>
      </w:pPr>
      <w:r>
        <w:rPr>
          <w:rFonts w:hint="eastAsia"/>
        </w:rPr>
        <w:t>（二）教学要求</w:t>
      </w:r>
    </w:p>
    <w:p w14:paraId="28F8C6DE">
      <w:r>
        <w:rPr>
          <w:rFonts w:hint="eastAsia"/>
        </w:rPr>
        <w:t xml:space="preserve">1. </w:t>
      </w:r>
      <w:r>
        <w:t>理解自动识别技术的基本概念</w:t>
      </w:r>
      <w:r>
        <w:rPr>
          <w:rFonts w:hint="eastAsia"/>
        </w:rPr>
        <w:t>；</w:t>
      </w:r>
    </w:p>
    <w:p w14:paraId="6AF1ECF1">
      <w:r>
        <w:rPr>
          <w:rFonts w:hint="eastAsia"/>
        </w:rPr>
        <w:t xml:space="preserve">2. </w:t>
      </w:r>
      <w:r>
        <w:t>掌握主要自动识别技术类型</w:t>
      </w:r>
      <w:r>
        <w:rPr>
          <w:rFonts w:hint="eastAsia"/>
        </w:rPr>
        <w:t>；</w:t>
      </w:r>
    </w:p>
    <w:p w14:paraId="3B723F72">
      <w:pPr>
        <w:rPr>
          <w:rFonts w:hint="eastAsia"/>
        </w:rPr>
      </w:pPr>
      <w:r>
        <w:rPr>
          <w:rFonts w:hint="eastAsia"/>
        </w:rPr>
        <w:t xml:space="preserve">3. </w:t>
      </w:r>
      <w:r>
        <w:t>理解自动识别技术在物联网中的应用。</w:t>
      </w:r>
    </w:p>
    <w:p w14:paraId="5A68A599">
      <w:pPr>
        <w:rPr>
          <w:rFonts w:hint="eastAsia"/>
        </w:rPr>
      </w:pPr>
      <w:r>
        <w:rPr>
          <w:rFonts w:hint="eastAsia"/>
        </w:rPr>
        <w:t>（三）教学内容</w:t>
      </w:r>
    </w:p>
    <w:p w14:paraId="7BA5C348">
      <w:pPr>
        <w:rPr>
          <w:rFonts w:hint="eastAsia"/>
        </w:rPr>
      </w:pPr>
      <w:r>
        <w:rPr>
          <w:rFonts w:hint="eastAsia"/>
        </w:rPr>
        <w:t>第一节 项目要求</w:t>
      </w:r>
    </w:p>
    <w:p w14:paraId="2141A628">
      <w:pPr>
        <w:rPr>
          <w:rFonts w:hint="eastAsia"/>
        </w:rPr>
      </w:pPr>
      <w:r>
        <w:rPr>
          <w:rFonts w:hint="eastAsia"/>
        </w:rPr>
        <w:t>知识要点：掌握自动识别技术的基本信息，了解本章节的处理内容</w:t>
      </w:r>
      <w:r>
        <w:t>。</w:t>
      </w:r>
    </w:p>
    <w:p w14:paraId="6E900FE4">
      <w:pPr>
        <w:rPr>
          <w:rFonts w:hint="eastAsia"/>
        </w:rPr>
      </w:pPr>
      <w:r>
        <w:rPr>
          <w:rFonts w:hint="eastAsia"/>
        </w:rPr>
        <w:t>第二节</w:t>
      </w:r>
      <w:r>
        <w:t xml:space="preserve"> </w:t>
      </w:r>
      <w:r>
        <w:rPr>
          <w:rFonts w:hint="eastAsia"/>
        </w:rPr>
        <w:t>学习目标</w:t>
      </w:r>
    </w:p>
    <w:p w14:paraId="27BE82FC">
      <w:pPr>
        <w:rPr>
          <w:rFonts w:hint="eastAsia"/>
        </w:rPr>
      </w:pPr>
      <w:r>
        <w:rPr>
          <w:rFonts w:hint="eastAsia"/>
        </w:rPr>
        <w:t>知识要点：掌握本章节的学习目标。</w:t>
      </w:r>
    </w:p>
    <w:p w14:paraId="52B3B96A">
      <w:pPr>
        <w:rPr>
          <w:rFonts w:hint="eastAsia"/>
        </w:rPr>
      </w:pPr>
      <w:r>
        <w:rPr>
          <w:rFonts w:hint="eastAsia"/>
        </w:rPr>
        <w:t>第三节</w:t>
      </w:r>
      <w:r>
        <w:t xml:space="preserve"> </w:t>
      </w:r>
      <w:r>
        <w:rPr>
          <w:rFonts w:hint="eastAsia"/>
        </w:rPr>
        <w:t>相关知识</w:t>
      </w:r>
    </w:p>
    <w:p w14:paraId="53DCF65E">
      <w:pPr>
        <w:rPr>
          <w:rFonts w:hint="eastAsia"/>
        </w:rPr>
      </w:pPr>
      <w:r>
        <w:rPr>
          <w:rFonts w:hint="eastAsia"/>
        </w:rPr>
        <w:t>知识要点：自动识别技术概述、条码识别技术、RFID射频识别技术、NFC技术</w:t>
      </w:r>
    </w:p>
    <w:p w14:paraId="5EE44C56">
      <w:pPr>
        <w:rPr>
          <w:rFonts w:hint="eastAsia"/>
        </w:rPr>
      </w:pPr>
      <w:r>
        <w:rPr>
          <w:rFonts w:hint="eastAsia"/>
        </w:rPr>
        <w:t>第四节</w:t>
      </w:r>
      <w:r>
        <w:t xml:space="preserve"> </w:t>
      </w:r>
      <w:r>
        <w:rPr>
          <w:rFonts w:hint="eastAsia"/>
        </w:rPr>
        <w:t>实验步骤</w:t>
      </w:r>
    </w:p>
    <w:p w14:paraId="7751776D">
      <w:pPr>
        <w:rPr>
          <w:rFonts w:hint="eastAsia"/>
        </w:rPr>
      </w:pPr>
      <w:r>
        <w:rPr>
          <w:rFonts w:hint="eastAsia"/>
        </w:rPr>
        <w:t>知识要点：了解并安装Keil、NFC读写。</w:t>
      </w:r>
    </w:p>
    <w:p w14:paraId="0B5F77ED">
      <w:pPr>
        <w:rPr>
          <w:rFonts w:hint="eastAsia"/>
        </w:rPr>
      </w:pPr>
      <w:r>
        <w:rPr>
          <w:rFonts w:hint="eastAsia"/>
        </w:rPr>
        <w:t>（四）教学重点与难点</w:t>
      </w:r>
    </w:p>
    <w:p w14:paraId="68888527">
      <w:pPr>
        <w:rPr>
          <w:rFonts w:hint="eastAsia"/>
          <w:b/>
          <w:bCs/>
        </w:rPr>
      </w:pPr>
      <w:r>
        <w:rPr>
          <w:b/>
          <w:bCs/>
        </w:rPr>
        <w:t>1.教学重点：</w:t>
      </w:r>
    </w:p>
    <w:p w14:paraId="58692300">
      <w:pPr>
        <w:rPr>
          <w:rFonts w:hint="eastAsia"/>
        </w:rPr>
      </w:pPr>
      <w:r>
        <w:rPr>
          <w:rFonts w:hint="eastAsia"/>
        </w:rPr>
        <w:t>NFC读写</w:t>
      </w:r>
      <w:r>
        <w:t>。</w:t>
      </w:r>
    </w:p>
    <w:p w14:paraId="54709E2D">
      <w:pPr>
        <w:rPr>
          <w:rFonts w:hint="eastAsia"/>
          <w:b/>
          <w:bCs/>
        </w:rPr>
      </w:pPr>
      <w:r>
        <w:rPr>
          <w:b/>
          <w:bCs/>
        </w:rPr>
        <w:t>2.教学难点：</w:t>
      </w:r>
    </w:p>
    <w:p w14:paraId="7F7102C1">
      <w:r>
        <w:rPr>
          <w:rFonts w:hint="eastAsia"/>
        </w:rPr>
        <w:t>NFC读写。</w:t>
      </w:r>
    </w:p>
    <w:p w14:paraId="3C9E26A4">
      <w:pPr>
        <w:pStyle w:val="4"/>
        <w:spacing w:before="120" w:after="120" w:line="360" w:lineRule="auto"/>
        <w:jc w:val="center"/>
        <w:rPr>
          <w:rFonts w:hint="eastAsia"/>
          <w:sz w:val="24"/>
          <w:szCs w:val="24"/>
        </w:rPr>
      </w:pPr>
      <w:r>
        <w:rPr>
          <w:rFonts w:hint="eastAsia"/>
          <w:sz w:val="24"/>
          <w:szCs w:val="24"/>
        </w:rPr>
        <w:t>第八章智能制造MES系统</w:t>
      </w:r>
    </w:p>
    <w:p w14:paraId="1A3D383C">
      <w:pPr>
        <w:rPr>
          <w:rFonts w:hint="eastAsia"/>
        </w:rPr>
      </w:pPr>
      <w:r>
        <w:rPr>
          <w:rFonts w:hint="eastAsia"/>
        </w:rPr>
        <w:t>（一）教学目的</w:t>
      </w:r>
    </w:p>
    <w:p w14:paraId="39A31F14">
      <w:pPr>
        <w:rPr>
          <w:rFonts w:hint="eastAsia"/>
        </w:rPr>
      </w:pPr>
      <w:r>
        <w:rPr>
          <w:rFonts w:hint="eastAsia"/>
        </w:rPr>
        <w:t>通过本章学习，使得学生能够</w:t>
      </w:r>
      <w:r>
        <w:t>掌握智能制造中的核心系统</w:t>
      </w:r>
      <w:r>
        <w:rPr>
          <w:rFonts w:hint="eastAsia"/>
        </w:rPr>
        <w:t>；</w:t>
      </w:r>
      <w:r>
        <w:t>掌握智能制造系统MES的概念</w:t>
      </w:r>
      <w:r>
        <w:rPr>
          <w:rFonts w:hint="eastAsia"/>
        </w:rPr>
        <w:t>；</w:t>
      </w:r>
      <w:r>
        <w:t>掌握MES的应用场景</w:t>
      </w:r>
      <w:r>
        <w:rPr>
          <w:rFonts w:hint="eastAsia"/>
        </w:rPr>
        <w:t>；</w:t>
      </w:r>
      <w:r>
        <w:t>掌握MES的基本功能</w:t>
      </w:r>
      <w:r>
        <w:rPr>
          <w:rFonts w:hint="eastAsia"/>
        </w:rPr>
        <w:t>。</w:t>
      </w:r>
    </w:p>
    <w:p w14:paraId="41EC0E78">
      <w:pPr>
        <w:rPr>
          <w:rFonts w:hint="eastAsia"/>
        </w:rPr>
      </w:pPr>
      <w:r>
        <w:rPr>
          <w:rFonts w:hint="eastAsia"/>
        </w:rPr>
        <w:t>（二）教学要求</w:t>
      </w:r>
    </w:p>
    <w:p w14:paraId="17F3E105">
      <w:pPr>
        <w:rPr>
          <w:rFonts w:hint="eastAsia"/>
        </w:rPr>
      </w:pPr>
      <w:r>
        <w:rPr>
          <w:rFonts w:hint="eastAsia"/>
          <w:lang w:val="it-IT"/>
        </w:rPr>
        <w:t>1</w:t>
      </w:r>
      <w:r>
        <w:rPr>
          <w:lang w:val="it-IT"/>
        </w:rPr>
        <w:t xml:space="preserve">. </w:t>
      </w:r>
      <w:r>
        <w:t>了解MES系统中的不同模块，完成登陆、仓库设置和物料入库单操作，在物料入库单的增加、修改和执行入库期间，可以同时完成计量管理，物料产品管理和供应商管理操作。</w:t>
      </w:r>
    </w:p>
    <w:p w14:paraId="020C44FA">
      <w:pPr>
        <w:rPr>
          <w:rFonts w:hint="eastAsia"/>
        </w:rPr>
      </w:pPr>
      <w:r>
        <w:rPr>
          <w:rFonts w:hint="eastAsia"/>
        </w:rPr>
        <w:t>（三）教学内容</w:t>
      </w:r>
    </w:p>
    <w:p w14:paraId="6FC705A2">
      <w:pPr>
        <w:rPr>
          <w:rFonts w:hint="eastAsia"/>
        </w:rPr>
      </w:pPr>
      <w:r>
        <w:rPr>
          <w:rFonts w:hint="eastAsia"/>
        </w:rPr>
        <w:t>第一节 项目要求</w:t>
      </w:r>
    </w:p>
    <w:p w14:paraId="413004A6">
      <w:pPr>
        <w:rPr>
          <w:rFonts w:hint="eastAsia"/>
        </w:rPr>
      </w:pPr>
      <w:r>
        <w:rPr>
          <w:rFonts w:hint="eastAsia"/>
        </w:rPr>
        <w:t>知识要点：掌握智能制造MES的基本信息，了解本章节的处理内容</w:t>
      </w:r>
      <w:r>
        <w:t>。</w:t>
      </w:r>
    </w:p>
    <w:p w14:paraId="6A2F2440">
      <w:pPr>
        <w:rPr>
          <w:rFonts w:hint="eastAsia"/>
        </w:rPr>
      </w:pPr>
      <w:r>
        <w:rPr>
          <w:rFonts w:hint="eastAsia"/>
        </w:rPr>
        <w:t>第二节</w:t>
      </w:r>
      <w:r>
        <w:t xml:space="preserve"> </w:t>
      </w:r>
      <w:r>
        <w:rPr>
          <w:rFonts w:hint="eastAsia"/>
        </w:rPr>
        <w:t>学习目标</w:t>
      </w:r>
    </w:p>
    <w:p w14:paraId="2D8EA430">
      <w:pPr>
        <w:rPr>
          <w:rFonts w:hint="eastAsia"/>
        </w:rPr>
      </w:pPr>
      <w:r>
        <w:rPr>
          <w:rFonts w:hint="eastAsia"/>
        </w:rPr>
        <w:t>知识要点：掌握本章节的学习目标。</w:t>
      </w:r>
    </w:p>
    <w:p w14:paraId="60C6DD0C">
      <w:pPr>
        <w:rPr>
          <w:rFonts w:hint="eastAsia"/>
        </w:rPr>
      </w:pPr>
      <w:r>
        <w:rPr>
          <w:rFonts w:hint="eastAsia"/>
        </w:rPr>
        <w:t>第三节</w:t>
      </w:r>
      <w:r>
        <w:t xml:space="preserve"> </w:t>
      </w:r>
      <w:r>
        <w:rPr>
          <w:rFonts w:hint="eastAsia"/>
        </w:rPr>
        <w:t>相关知识</w:t>
      </w:r>
    </w:p>
    <w:p w14:paraId="481B0873">
      <w:pPr>
        <w:rPr>
          <w:rFonts w:hint="eastAsia"/>
        </w:rPr>
      </w:pPr>
      <w:r>
        <w:rPr>
          <w:rFonts w:hint="eastAsia"/>
        </w:rPr>
        <w:t>知识要点：智能制造概述、智能制造核心模块、智能制造MES。</w:t>
      </w:r>
    </w:p>
    <w:p w14:paraId="501FFD9E">
      <w:pPr>
        <w:rPr>
          <w:rFonts w:hint="eastAsia"/>
        </w:rPr>
      </w:pPr>
      <w:r>
        <w:rPr>
          <w:rFonts w:hint="eastAsia"/>
        </w:rPr>
        <w:t>第四节</w:t>
      </w:r>
      <w:r>
        <w:t xml:space="preserve"> </w:t>
      </w:r>
      <w:r>
        <w:rPr>
          <w:rFonts w:hint="eastAsia"/>
        </w:rPr>
        <w:t>智能制造MES实操</w:t>
      </w:r>
    </w:p>
    <w:p w14:paraId="76516811">
      <w:pPr>
        <w:rPr>
          <w:rFonts w:hint="eastAsia"/>
        </w:rPr>
      </w:pPr>
      <w:r>
        <w:rPr>
          <w:rFonts w:hint="eastAsia"/>
        </w:rPr>
        <w:t>知识要点：MES的案例实验：仓储管理清单。</w:t>
      </w:r>
    </w:p>
    <w:p w14:paraId="2C1253EE">
      <w:pPr>
        <w:rPr>
          <w:rFonts w:hint="eastAsia"/>
        </w:rPr>
      </w:pPr>
    </w:p>
    <w:p w14:paraId="562A9FC3">
      <w:pPr>
        <w:rPr>
          <w:rFonts w:hint="eastAsia"/>
        </w:rPr>
      </w:pPr>
      <w:r>
        <w:t>（四）教学重点与难点</w:t>
      </w:r>
    </w:p>
    <w:p w14:paraId="3C3FCE90">
      <w:pPr>
        <w:rPr>
          <w:rFonts w:hint="eastAsia"/>
          <w:b/>
          <w:bCs/>
        </w:rPr>
      </w:pPr>
      <w:r>
        <w:rPr>
          <w:b/>
          <w:bCs/>
        </w:rPr>
        <w:t>1.教学重点：</w:t>
      </w:r>
    </w:p>
    <w:p w14:paraId="76E4322A">
      <w:pPr>
        <w:rPr>
          <w:rFonts w:hint="eastAsia"/>
        </w:rPr>
      </w:pPr>
      <w:r>
        <w:rPr>
          <w:rFonts w:hint="eastAsia"/>
        </w:rPr>
        <w:t>MES的案例实验</w:t>
      </w:r>
      <w:r>
        <w:rPr>
          <w:rFonts w:hint="eastAsia"/>
          <w:color w:val="000000"/>
          <w:szCs w:val="21"/>
        </w:rPr>
        <w:t>。</w:t>
      </w:r>
    </w:p>
    <w:p w14:paraId="2B657CE1">
      <w:pPr>
        <w:rPr>
          <w:rFonts w:hint="eastAsia"/>
          <w:b/>
          <w:bCs/>
        </w:rPr>
      </w:pPr>
      <w:r>
        <w:rPr>
          <w:b/>
          <w:bCs/>
        </w:rPr>
        <w:t>2.教学难点：</w:t>
      </w:r>
    </w:p>
    <w:p w14:paraId="134797FB">
      <w:pPr>
        <w:rPr>
          <w:rFonts w:hint="eastAsia"/>
        </w:rPr>
      </w:pPr>
      <w:r>
        <w:rPr>
          <w:rFonts w:hint="eastAsia"/>
        </w:rPr>
        <w:t>MES的案例实验</w:t>
      </w:r>
      <w:r>
        <w:t>。</w:t>
      </w:r>
    </w:p>
    <w:p w14:paraId="2D83A139">
      <w:pPr>
        <w:pStyle w:val="4"/>
        <w:spacing w:before="120" w:after="120" w:line="360" w:lineRule="auto"/>
        <w:jc w:val="center"/>
        <w:rPr>
          <w:rFonts w:hint="eastAsia"/>
          <w:sz w:val="24"/>
          <w:szCs w:val="24"/>
        </w:rPr>
      </w:pPr>
      <w:r>
        <w:rPr>
          <w:rFonts w:hint="eastAsia"/>
          <w:sz w:val="24"/>
          <w:szCs w:val="24"/>
        </w:rPr>
        <w:t>第九章</w:t>
      </w:r>
      <w:r>
        <w:rPr>
          <w:sz w:val="24"/>
          <w:szCs w:val="24"/>
        </w:rPr>
        <w:t xml:space="preserve"> </w:t>
      </w:r>
      <w:r>
        <w:rPr>
          <w:rFonts w:hint="eastAsia"/>
          <w:sz w:val="24"/>
          <w:szCs w:val="24"/>
        </w:rPr>
        <w:t>物联网通信技术</w:t>
      </w:r>
    </w:p>
    <w:p w14:paraId="1CC80955">
      <w:pPr>
        <w:rPr>
          <w:rFonts w:hint="eastAsia"/>
        </w:rPr>
      </w:pPr>
      <w:r>
        <w:rPr>
          <w:rFonts w:hint="eastAsia"/>
        </w:rPr>
        <w:t>（一）教学目的</w:t>
      </w:r>
    </w:p>
    <w:p w14:paraId="411AD460">
      <w:pPr>
        <w:rPr>
          <w:rFonts w:hint="eastAsia"/>
        </w:rPr>
      </w:pPr>
      <w:r>
        <w:rPr>
          <w:rFonts w:hint="eastAsia"/>
        </w:rPr>
        <w:t>通过本章的学习，</w:t>
      </w:r>
      <w:r>
        <w:t>了解</w:t>
      </w:r>
      <w:r>
        <w:rPr>
          <w:rFonts w:hint="eastAsia"/>
        </w:rPr>
        <w:t>物联网</w:t>
      </w:r>
      <w:r>
        <w:t>通信技术概念</w:t>
      </w:r>
      <w:r>
        <w:rPr>
          <w:rFonts w:hint="eastAsia"/>
        </w:rPr>
        <w:t>；</w:t>
      </w:r>
      <w:r>
        <w:t>了解常用的现场总线技术与工业以太网技术</w:t>
      </w:r>
      <w:r>
        <w:rPr>
          <w:rFonts w:hint="eastAsia"/>
        </w:rPr>
        <w:t>；</w:t>
      </w:r>
      <w:r>
        <w:t>掌握主流的总线通信协议Modbus相关原理</w:t>
      </w:r>
      <w:r>
        <w:rPr>
          <w:rFonts w:hint="eastAsia"/>
        </w:rPr>
        <w:t>；</w:t>
      </w:r>
      <w:r>
        <w:t>掌握Modbus现场总线通信系统的组建</w:t>
      </w:r>
      <w:r>
        <w:rPr>
          <w:rFonts w:hint="eastAsia"/>
        </w:rPr>
        <w:t>；掌握WIFI通讯原理与实操</w:t>
      </w:r>
      <w:r>
        <w:t>。</w:t>
      </w:r>
    </w:p>
    <w:p w14:paraId="3D524031">
      <w:pPr>
        <w:rPr>
          <w:rFonts w:hint="eastAsia"/>
        </w:rPr>
      </w:pPr>
      <w:r>
        <w:rPr>
          <w:rFonts w:hint="eastAsia"/>
        </w:rPr>
        <w:t>（二）教学要求</w:t>
      </w:r>
    </w:p>
    <w:p w14:paraId="17755F0F">
      <w:pPr>
        <w:rPr>
          <w:rFonts w:hint="eastAsia"/>
          <w:lang w:val="it-IT"/>
        </w:rPr>
      </w:pPr>
      <w:r>
        <w:rPr>
          <w:rFonts w:hint="eastAsia"/>
          <w:lang w:val="it-IT"/>
        </w:rPr>
        <w:t>1</w:t>
      </w:r>
      <w:r>
        <w:rPr>
          <w:lang w:val="it-IT"/>
        </w:rPr>
        <w:t>.使用VSPD虚拟串口软件创建串口连接</w:t>
      </w:r>
      <w:r>
        <w:rPr>
          <w:rFonts w:hint="eastAsia"/>
          <w:lang w:val="it-IT"/>
        </w:rPr>
        <w:t>；</w:t>
      </w:r>
    </w:p>
    <w:p w14:paraId="0CCC9254">
      <w:pPr>
        <w:rPr>
          <w:rFonts w:hint="eastAsia"/>
          <w:lang w:val="it-IT"/>
        </w:rPr>
      </w:pPr>
      <w:r>
        <w:rPr>
          <w:lang w:val="it-IT"/>
        </w:rPr>
        <w:t>2.使用Modbus Poll、Modbus Slave仿真软件完成主站、从站的模拟</w:t>
      </w:r>
      <w:r>
        <w:rPr>
          <w:rFonts w:hint="eastAsia"/>
          <w:lang w:val="it-IT"/>
        </w:rPr>
        <w:t>；</w:t>
      </w:r>
    </w:p>
    <w:p w14:paraId="61B436FA">
      <w:pPr>
        <w:rPr>
          <w:rFonts w:hint="eastAsia"/>
          <w:lang w:val="it-IT"/>
        </w:rPr>
      </w:pPr>
      <w:r>
        <w:rPr>
          <w:lang w:val="it-IT"/>
        </w:rPr>
        <w:t>3.完成Modbus现场总线通信系统的组建</w:t>
      </w:r>
      <w:r>
        <w:rPr>
          <w:rFonts w:hint="eastAsia"/>
          <w:lang w:val="it-IT"/>
        </w:rPr>
        <w:t>；</w:t>
      </w:r>
    </w:p>
    <w:p w14:paraId="347EE185">
      <w:pPr>
        <w:rPr>
          <w:rFonts w:hint="eastAsia"/>
        </w:rPr>
      </w:pPr>
      <w:r>
        <w:rPr>
          <w:rFonts w:hint="eastAsia"/>
        </w:rPr>
        <w:t>（三）教学内容</w:t>
      </w:r>
    </w:p>
    <w:p w14:paraId="08EE430B">
      <w:pPr>
        <w:rPr>
          <w:rFonts w:hint="eastAsia"/>
        </w:rPr>
      </w:pPr>
      <w:r>
        <w:rPr>
          <w:rFonts w:hint="eastAsia"/>
        </w:rPr>
        <w:t>第一节 项目要求</w:t>
      </w:r>
    </w:p>
    <w:p w14:paraId="378EA768">
      <w:pPr>
        <w:rPr>
          <w:rFonts w:hint="eastAsia"/>
        </w:rPr>
      </w:pPr>
      <w:r>
        <w:rPr>
          <w:rFonts w:hint="eastAsia"/>
        </w:rPr>
        <w:t>知识要点：掌握物联网</w:t>
      </w:r>
      <w:r>
        <w:t>通信</w:t>
      </w:r>
      <w:r>
        <w:rPr>
          <w:rFonts w:hint="eastAsia"/>
        </w:rPr>
        <w:t>的基本信息，了解本章节的处理内容</w:t>
      </w:r>
      <w:r>
        <w:t>。</w:t>
      </w:r>
    </w:p>
    <w:p w14:paraId="76B91346">
      <w:pPr>
        <w:rPr>
          <w:rFonts w:hint="eastAsia"/>
        </w:rPr>
      </w:pPr>
      <w:r>
        <w:rPr>
          <w:rFonts w:hint="eastAsia"/>
        </w:rPr>
        <w:t>第二节</w:t>
      </w:r>
      <w:r>
        <w:t xml:space="preserve"> </w:t>
      </w:r>
      <w:r>
        <w:rPr>
          <w:rFonts w:hint="eastAsia"/>
        </w:rPr>
        <w:t>学习目标</w:t>
      </w:r>
    </w:p>
    <w:p w14:paraId="3525641C">
      <w:pPr>
        <w:rPr>
          <w:rFonts w:hint="eastAsia"/>
        </w:rPr>
      </w:pPr>
      <w:r>
        <w:rPr>
          <w:rFonts w:hint="eastAsia"/>
        </w:rPr>
        <w:t>知识要点：掌握本章节的学习目标。</w:t>
      </w:r>
    </w:p>
    <w:p w14:paraId="0E417701">
      <w:r>
        <w:rPr>
          <w:rFonts w:hint="eastAsia"/>
        </w:rPr>
        <w:t>第三节</w:t>
      </w:r>
      <w:r>
        <w:t xml:space="preserve"> </w:t>
      </w:r>
      <w:r>
        <w:rPr>
          <w:rFonts w:hint="eastAsia"/>
        </w:rPr>
        <w:t>相关知识</w:t>
      </w:r>
    </w:p>
    <w:p w14:paraId="2638F955">
      <w:pPr>
        <w:rPr>
          <w:rFonts w:hint="eastAsia"/>
        </w:rPr>
      </w:pPr>
      <w:r>
        <w:rPr>
          <w:rFonts w:hint="eastAsia"/>
        </w:rPr>
        <w:t>物联网通信技术概述、LoRa 、NB-loT、ZigBee、WIFI通信协议、物联网通信技术的发展趋势</w:t>
      </w:r>
    </w:p>
    <w:p w14:paraId="08F69180">
      <w:pPr>
        <w:rPr>
          <w:rFonts w:hint="eastAsia"/>
        </w:rPr>
      </w:pPr>
      <w:r>
        <w:rPr>
          <w:rFonts w:hint="eastAsia"/>
        </w:rPr>
        <w:t>第四节 实操</w:t>
      </w:r>
    </w:p>
    <w:p w14:paraId="007F184A">
      <w:pPr>
        <w:rPr>
          <w:rFonts w:hint="eastAsia"/>
        </w:rPr>
      </w:pPr>
      <w:r>
        <w:rPr>
          <w:rFonts w:hint="eastAsia"/>
        </w:rPr>
        <w:t>知识要点：Modbus软件仿真、Modbus组网通信、WIFI通信。</w:t>
      </w:r>
    </w:p>
    <w:p w14:paraId="26D387D5">
      <w:pPr>
        <w:rPr>
          <w:rFonts w:hint="eastAsia"/>
        </w:rPr>
      </w:pPr>
      <w:r>
        <w:t>（四）教学重点与难点</w:t>
      </w:r>
    </w:p>
    <w:p w14:paraId="1C0EABA8">
      <w:pPr>
        <w:rPr>
          <w:rFonts w:hint="eastAsia"/>
          <w:b/>
          <w:bCs/>
        </w:rPr>
      </w:pPr>
      <w:r>
        <w:rPr>
          <w:b/>
          <w:bCs/>
        </w:rPr>
        <w:t>1.教学重点：</w:t>
      </w:r>
    </w:p>
    <w:p w14:paraId="79DC10A0">
      <w:pPr>
        <w:rPr>
          <w:rFonts w:hint="eastAsia"/>
        </w:rPr>
      </w:pPr>
      <w:r>
        <w:rPr>
          <w:rFonts w:hint="eastAsia"/>
        </w:rPr>
        <w:t>Modbus组网通信、WIFI通信</w:t>
      </w:r>
      <w:r>
        <w:rPr>
          <w:rFonts w:hint="eastAsia"/>
          <w:color w:val="000000"/>
          <w:szCs w:val="21"/>
        </w:rPr>
        <w:t>。</w:t>
      </w:r>
    </w:p>
    <w:p w14:paraId="0A76C25A">
      <w:pPr>
        <w:rPr>
          <w:rFonts w:hint="eastAsia"/>
          <w:b/>
          <w:bCs/>
        </w:rPr>
      </w:pPr>
      <w:r>
        <w:rPr>
          <w:b/>
          <w:bCs/>
        </w:rPr>
        <w:t>2.教学难点：</w:t>
      </w:r>
    </w:p>
    <w:p w14:paraId="090AA814">
      <w:pPr>
        <w:rPr>
          <w:rFonts w:hint="eastAsia"/>
        </w:rPr>
      </w:pPr>
      <w:r>
        <w:rPr>
          <w:rFonts w:hint="eastAsia"/>
        </w:rPr>
        <w:t>Modbus组网通信、WIFI通信</w:t>
      </w:r>
      <w:r>
        <w:t>。</w:t>
      </w:r>
    </w:p>
    <w:p w14:paraId="790689CA">
      <w:pPr>
        <w:rPr>
          <w:rFonts w:ascii="Calibri" w:hAnsi="Calibri" w:cs="Calibri"/>
          <w:sz w:val="26"/>
          <w:szCs w:val="26"/>
        </w:rPr>
      </w:pPr>
    </w:p>
    <w:p w14:paraId="6090D930">
      <w:pPr>
        <w:pStyle w:val="3"/>
        <w:rPr>
          <w:rFonts w:hint="eastAsia"/>
          <w:sz w:val="26"/>
          <w:szCs w:val="26"/>
        </w:rPr>
      </w:pPr>
      <w:r>
        <w:rPr>
          <w:rFonts w:hint="eastAsia"/>
        </w:rPr>
        <w:t>五、各教学环节学时分配</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099"/>
        <w:gridCol w:w="3471"/>
        <w:gridCol w:w="700"/>
        <w:gridCol w:w="722"/>
        <w:gridCol w:w="603"/>
        <w:gridCol w:w="509"/>
        <w:gridCol w:w="496"/>
        <w:gridCol w:w="458"/>
        <w:gridCol w:w="458"/>
      </w:tblGrid>
      <w:tr w14:paraId="1D9D4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75" w:hRule="atLeast"/>
        </w:trPr>
        <w:tc>
          <w:tcPr>
            <w:tcW w:w="645" w:type="pct"/>
            <w:vMerge w:val="restart"/>
            <w:shd w:val="clear" w:color="auto" w:fill="FFFFFF"/>
            <w:tcMar>
              <w:top w:w="0" w:type="dxa"/>
              <w:left w:w="105" w:type="dxa"/>
              <w:bottom w:w="0" w:type="dxa"/>
              <w:right w:w="105" w:type="dxa"/>
            </w:tcMar>
            <w:vAlign w:val="center"/>
          </w:tcPr>
          <w:p w14:paraId="2FE8ECDE">
            <w:pPr>
              <w:rPr>
                <w:rFonts w:hint="eastAsia"/>
                <w:sz w:val="22"/>
                <w:szCs w:val="22"/>
              </w:rPr>
            </w:pPr>
            <w:r>
              <w:rPr>
                <w:rFonts w:hint="eastAsia"/>
                <w:sz w:val="22"/>
                <w:szCs w:val="22"/>
              </w:rPr>
              <w:t>章节</w:t>
            </w:r>
          </w:p>
        </w:tc>
        <w:tc>
          <w:tcPr>
            <w:tcW w:w="2038" w:type="pct"/>
            <w:vMerge w:val="restart"/>
            <w:shd w:val="clear" w:color="auto" w:fill="FFFFFF"/>
            <w:tcMar>
              <w:top w:w="0" w:type="dxa"/>
              <w:left w:w="105" w:type="dxa"/>
              <w:bottom w:w="0" w:type="dxa"/>
              <w:right w:w="105" w:type="dxa"/>
            </w:tcMar>
            <w:vAlign w:val="center"/>
          </w:tcPr>
          <w:p w14:paraId="15D3BFBE">
            <w:pPr>
              <w:rPr>
                <w:rFonts w:hint="eastAsia"/>
                <w:sz w:val="22"/>
                <w:szCs w:val="22"/>
              </w:rPr>
            </w:pPr>
            <w:r>
              <w:rPr>
                <w:rFonts w:hint="eastAsia"/>
                <w:sz w:val="22"/>
                <w:szCs w:val="22"/>
              </w:rPr>
              <w:t>教学内容</w:t>
            </w:r>
          </w:p>
        </w:tc>
        <w:tc>
          <w:tcPr>
            <w:tcW w:w="2048" w:type="pct"/>
            <w:gridSpan w:val="6"/>
            <w:shd w:val="clear" w:color="auto" w:fill="FFFFFF"/>
            <w:tcMar>
              <w:top w:w="0" w:type="dxa"/>
              <w:left w:w="105" w:type="dxa"/>
              <w:bottom w:w="0" w:type="dxa"/>
              <w:right w:w="105" w:type="dxa"/>
            </w:tcMar>
            <w:vAlign w:val="center"/>
          </w:tcPr>
          <w:p w14:paraId="776F8D40">
            <w:pPr>
              <w:rPr>
                <w:rFonts w:hint="eastAsia"/>
                <w:sz w:val="22"/>
                <w:szCs w:val="22"/>
              </w:rPr>
            </w:pPr>
            <w:r>
              <w:rPr>
                <w:rFonts w:hint="eastAsia"/>
                <w:sz w:val="22"/>
                <w:szCs w:val="22"/>
              </w:rPr>
              <w:t>各教学环节学时分配</w:t>
            </w:r>
          </w:p>
        </w:tc>
        <w:tc>
          <w:tcPr>
            <w:tcW w:w="269" w:type="pct"/>
            <w:shd w:val="clear" w:color="auto" w:fill="FFFFFF"/>
            <w:tcMar>
              <w:top w:w="0" w:type="dxa"/>
              <w:left w:w="105" w:type="dxa"/>
              <w:bottom w:w="0" w:type="dxa"/>
              <w:right w:w="105" w:type="dxa"/>
            </w:tcMar>
            <w:vAlign w:val="center"/>
          </w:tcPr>
          <w:p w14:paraId="0D8AB70E">
            <w:pPr>
              <w:rPr>
                <w:rFonts w:hint="eastAsia"/>
                <w:sz w:val="22"/>
                <w:szCs w:val="22"/>
              </w:rPr>
            </w:pPr>
            <w:r>
              <w:rPr>
                <w:rFonts w:hint="eastAsia"/>
                <w:sz w:val="22"/>
                <w:szCs w:val="22"/>
              </w:rPr>
              <w:t>合计</w:t>
            </w:r>
          </w:p>
        </w:tc>
      </w:tr>
      <w:tr w14:paraId="6EA6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vMerge w:val="continue"/>
            <w:shd w:val="clear" w:color="auto" w:fill="FFFFFF"/>
            <w:vAlign w:val="center"/>
          </w:tcPr>
          <w:p w14:paraId="3705A305">
            <w:pPr>
              <w:rPr>
                <w:rFonts w:hint="eastAsia"/>
                <w:sz w:val="22"/>
                <w:szCs w:val="22"/>
              </w:rPr>
            </w:pPr>
          </w:p>
        </w:tc>
        <w:tc>
          <w:tcPr>
            <w:tcW w:w="2038" w:type="pct"/>
            <w:vMerge w:val="continue"/>
            <w:shd w:val="clear" w:color="auto" w:fill="FFFFFF"/>
            <w:vAlign w:val="center"/>
          </w:tcPr>
          <w:p w14:paraId="6E4BB920">
            <w:pPr>
              <w:rPr>
                <w:rFonts w:hint="eastAsia"/>
                <w:sz w:val="22"/>
                <w:szCs w:val="22"/>
              </w:rPr>
            </w:pPr>
          </w:p>
        </w:tc>
        <w:tc>
          <w:tcPr>
            <w:tcW w:w="411" w:type="pct"/>
            <w:shd w:val="clear" w:color="auto" w:fill="FFFFFF"/>
            <w:tcMar>
              <w:top w:w="0" w:type="dxa"/>
              <w:left w:w="105" w:type="dxa"/>
              <w:bottom w:w="0" w:type="dxa"/>
              <w:right w:w="105" w:type="dxa"/>
            </w:tcMar>
            <w:vAlign w:val="center"/>
          </w:tcPr>
          <w:p w14:paraId="6A09F74F">
            <w:pPr>
              <w:rPr>
                <w:rFonts w:hint="eastAsia"/>
                <w:sz w:val="22"/>
                <w:szCs w:val="22"/>
              </w:rPr>
            </w:pPr>
            <w:r>
              <w:rPr>
                <w:rFonts w:hint="eastAsia"/>
                <w:sz w:val="22"/>
                <w:szCs w:val="22"/>
              </w:rPr>
              <w:t>讲授</w:t>
            </w:r>
          </w:p>
        </w:tc>
        <w:tc>
          <w:tcPr>
            <w:tcW w:w="424" w:type="pct"/>
            <w:shd w:val="clear" w:color="auto" w:fill="FFFFFF"/>
            <w:tcMar>
              <w:top w:w="0" w:type="dxa"/>
              <w:left w:w="105" w:type="dxa"/>
              <w:bottom w:w="0" w:type="dxa"/>
              <w:right w:w="105" w:type="dxa"/>
            </w:tcMar>
            <w:vAlign w:val="center"/>
          </w:tcPr>
          <w:p w14:paraId="1B61871D">
            <w:pPr>
              <w:rPr>
                <w:rFonts w:hint="eastAsia"/>
                <w:sz w:val="22"/>
                <w:szCs w:val="22"/>
              </w:rPr>
            </w:pPr>
            <w:r>
              <w:rPr>
                <w:rFonts w:hint="eastAsia"/>
                <w:sz w:val="22"/>
                <w:szCs w:val="22"/>
              </w:rPr>
              <w:t>研讨</w:t>
            </w:r>
          </w:p>
        </w:tc>
        <w:tc>
          <w:tcPr>
            <w:tcW w:w="354" w:type="pct"/>
            <w:shd w:val="clear" w:color="auto" w:fill="FFFFFF"/>
            <w:tcMar>
              <w:top w:w="0" w:type="dxa"/>
              <w:left w:w="105" w:type="dxa"/>
              <w:bottom w:w="0" w:type="dxa"/>
              <w:right w:w="105" w:type="dxa"/>
            </w:tcMar>
            <w:vAlign w:val="center"/>
          </w:tcPr>
          <w:p w14:paraId="07892F37">
            <w:pPr>
              <w:rPr>
                <w:rFonts w:hint="eastAsia"/>
                <w:sz w:val="22"/>
                <w:szCs w:val="22"/>
              </w:rPr>
            </w:pPr>
            <w:r>
              <w:rPr>
                <w:rFonts w:hint="eastAsia"/>
                <w:sz w:val="22"/>
                <w:szCs w:val="22"/>
              </w:rPr>
              <w:t>实践</w:t>
            </w:r>
          </w:p>
        </w:tc>
        <w:tc>
          <w:tcPr>
            <w:tcW w:w="299" w:type="pct"/>
            <w:shd w:val="clear" w:color="auto" w:fill="FFFFFF"/>
            <w:tcMar>
              <w:top w:w="0" w:type="dxa"/>
              <w:left w:w="105" w:type="dxa"/>
              <w:bottom w:w="0" w:type="dxa"/>
              <w:right w:w="105" w:type="dxa"/>
            </w:tcMar>
            <w:vAlign w:val="center"/>
          </w:tcPr>
          <w:p w14:paraId="34E515FE">
            <w:pPr>
              <w:rPr>
                <w:rFonts w:hint="eastAsia"/>
                <w:sz w:val="22"/>
                <w:szCs w:val="22"/>
              </w:rPr>
            </w:pPr>
            <w:r>
              <w:rPr>
                <w:rFonts w:hint="eastAsia"/>
                <w:sz w:val="22"/>
                <w:szCs w:val="22"/>
              </w:rPr>
              <w:t>在线</w:t>
            </w:r>
          </w:p>
          <w:p w14:paraId="53896FEA">
            <w:pPr>
              <w:rPr>
                <w:rFonts w:hint="eastAsia"/>
                <w:sz w:val="22"/>
                <w:szCs w:val="22"/>
              </w:rPr>
            </w:pPr>
            <w:r>
              <w:rPr>
                <w:rFonts w:hint="eastAsia"/>
                <w:sz w:val="22"/>
                <w:szCs w:val="22"/>
              </w:rPr>
              <w:t>学习</w:t>
            </w:r>
          </w:p>
        </w:tc>
        <w:tc>
          <w:tcPr>
            <w:tcW w:w="291" w:type="pct"/>
            <w:shd w:val="clear" w:color="auto" w:fill="FFFFFF"/>
            <w:tcMar>
              <w:top w:w="0" w:type="dxa"/>
              <w:left w:w="105" w:type="dxa"/>
              <w:bottom w:w="0" w:type="dxa"/>
              <w:right w:w="105" w:type="dxa"/>
            </w:tcMar>
            <w:vAlign w:val="center"/>
          </w:tcPr>
          <w:p w14:paraId="5A973827">
            <w:pPr>
              <w:rPr>
                <w:rFonts w:hint="eastAsia"/>
                <w:sz w:val="22"/>
                <w:szCs w:val="22"/>
              </w:rPr>
            </w:pPr>
            <w:r>
              <w:rPr>
                <w:rFonts w:hint="eastAsia"/>
                <w:sz w:val="22"/>
                <w:szCs w:val="22"/>
              </w:rPr>
              <w:t>课外</w:t>
            </w:r>
          </w:p>
        </w:tc>
        <w:tc>
          <w:tcPr>
            <w:tcW w:w="269" w:type="pct"/>
            <w:shd w:val="clear" w:color="auto" w:fill="FFFFFF"/>
            <w:tcMar>
              <w:top w:w="0" w:type="dxa"/>
              <w:left w:w="105" w:type="dxa"/>
              <w:bottom w:w="0" w:type="dxa"/>
              <w:right w:w="105" w:type="dxa"/>
            </w:tcMar>
            <w:vAlign w:val="center"/>
          </w:tcPr>
          <w:p w14:paraId="76520954">
            <w:pPr>
              <w:rPr>
                <w:rFonts w:hint="eastAsia"/>
                <w:sz w:val="22"/>
                <w:szCs w:val="22"/>
              </w:rPr>
            </w:pPr>
            <w:r>
              <w:rPr>
                <w:rFonts w:hint="eastAsia"/>
                <w:sz w:val="22"/>
                <w:szCs w:val="22"/>
              </w:rPr>
              <w:t>其它</w:t>
            </w:r>
          </w:p>
        </w:tc>
        <w:tc>
          <w:tcPr>
            <w:tcW w:w="269" w:type="pct"/>
            <w:shd w:val="clear" w:color="auto" w:fill="FFFFFF"/>
            <w:tcMar>
              <w:top w:w="0" w:type="dxa"/>
              <w:left w:w="105" w:type="dxa"/>
              <w:bottom w:w="0" w:type="dxa"/>
              <w:right w:w="105" w:type="dxa"/>
            </w:tcMar>
            <w:vAlign w:val="center"/>
          </w:tcPr>
          <w:p w14:paraId="443CE190">
            <w:pPr>
              <w:rPr>
                <w:rFonts w:hint="eastAsia"/>
                <w:sz w:val="22"/>
                <w:szCs w:val="22"/>
              </w:rPr>
            </w:pPr>
          </w:p>
        </w:tc>
      </w:tr>
      <w:tr w14:paraId="65A4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7930BAF">
            <w:pPr>
              <w:rPr>
                <w:rFonts w:hint="eastAsia"/>
                <w:sz w:val="22"/>
                <w:szCs w:val="22"/>
              </w:rPr>
            </w:pPr>
            <w:r>
              <w:rPr>
                <w:rFonts w:hint="eastAsia"/>
                <w:sz w:val="22"/>
                <w:szCs w:val="22"/>
              </w:rPr>
              <w:t>第一章</w:t>
            </w:r>
          </w:p>
        </w:tc>
        <w:tc>
          <w:tcPr>
            <w:tcW w:w="2038" w:type="pct"/>
            <w:shd w:val="clear" w:color="auto" w:fill="FFFFFF"/>
            <w:tcMar>
              <w:top w:w="0" w:type="dxa"/>
              <w:left w:w="105" w:type="dxa"/>
              <w:bottom w:w="0" w:type="dxa"/>
              <w:right w:w="105" w:type="dxa"/>
            </w:tcMar>
            <w:vAlign w:val="center"/>
          </w:tcPr>
          <w:p w14:paraId="5F341FE6">
            <w:pPr>
              <w:rPr>
                <w:rFonts w:hint="eastAsia"/>
                <w:sz w:val="22"/>
                <w:szCs w:val="22"/>
              </w:rPr>
            </w:pPr>
            <w:r>
              <w:rPr>
                <w:rFonts w:hint="eastAsia"/>
                <w:sz w:val="22"/>
                <w:szCs w:val="22"/>
              </w:rPr>
              <w:t>计算机基础与系统组成</w:t>
            </w:r>
          </w:p>
        </w:tc>
        <w:tc>
          <w:tcPr>
            <w:tcW w:w="411" w:type="pct"/>
            <w:shd w:val="clear" w:color="auto" w:fill="FFFFFF"/>
            <w:tcMar>
              <w:top w:w="0" w:type="dxa"/>
              <w:left w:w="105" w:type="dxa"/>
              <w:bottom w:w="0" w:type="dxa"/>
              <w:right w:w="105" w:type="dxa"/>
            </w:tcMar>
            <w:vAlign w:val="center"/>
          </w:tcPr>
          <w:p w14:paraId="6DB8A6F9">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5FEA984A">
            <w:pPr>
              <w:rPr>
                <w:rFonts w:hint="eastAsia"/>
                <w:sz w:val="22"/>
                <w:szCs w:val="22"/>
              </w:rPr>
            </w:pPr>
          </w:p>
        </w:tc>
        <w:tc>
          <w:tcPr>
            <w:tcW w:w="354" w:type="pct"/>
            <w:shd w:val="clear" w:color="auto" w:fill="FFFFFF"/>
            <w:tcMar>
              <w:top w:w="0" w:type="dxa"/>
              <w:left w:w="105" w:type="dxa"/>
              <w:bottom w:w="0" w:type="dxa"/>
              <w:right w:w="105" w:type="dxa"/>
            </w:tcMar>
            <w:vAlign w:val="center"/>
          </w:tcPr>
          <w:p w14:paraId="45E13635">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6BE97B99">
            <w:pPr>
              <w:rPr>
                <w:rFonts w:hint="eastAsia"/>
                <w:sz w:val="22"/>
                <w:szCs w:val="22"/>
              </w:rPr>
            </w:pPr>
          </w:p>
        </w:tc>
        <w:tc>
          <w:tcPr>
            <w:tcW w:w="291" w:type="pct"/>
            <w:shd w:val="clear" w:color="auto" w:fill="FFFFFF"/>
            <w:tcMar>
              <w:top w:w="0" w:type="dxa"/>
              <w:left w:w="105" w:type="dxa"/>
              <w:bottom w:w="0" w:type="dxa"/>
              <w:right w:w="105" w:type="dxa"/>
            </w:tcMar>
            <w:vAlign w:val="center"/>
          </w:tcPr>
          <w:p w14:paraId="77378F72">
            <w:pPr>
              <w:rPr>
                <w:rFonts w:hint="eastAsia"/>
                <w:sz w:val="22"/>
                <w:szCs w:val="22"/>
              </w:rPr>
            </w:pPr>
          </w:p>
        </w:tc>
        <w:tc>
          <w:tcPr>
            <w:tcW w:w="269" w:type="pct"/>
            <w:shd w:val="clear" w:color="auto" w:fill="FFFFFF"/>
            <w:tcMar>
              <w:top w:w="0" w:type="dxa"/>
              <w:left w:w="105" w:type="dxa"/>
              <w:bottom w:w="0" w:type="dxa"/>
              <w:right w:w="105" w:type="dxa"/>
            </w:tcMar>
            <w:vAlign w:val="center"/>
          </w:tcPr>
          <w:p w14:paraId="2986F3CA">
            <w:pPr>
              <w:rPr>
                <w:rFonts w:hint="eastAsia"/>
                <w:sz w:val="22"/>
                <w:szCs w:val="22"/>
              </w:rPr>
            </w:pPr>
          </w:p>
        </w:tc>
        <w:tc>
          <w:tcPr>
            <w:tcW w:w="269" w:type="pct"/>
            <w:shd w:val="clear" w:color="auto" w:fill="FFFFFF"/>
            <w:tcMar>
              <w:top w:w="0" w:type="dxa"/>
              <w:left w:w="105" w:type="dxa"/>
              <w:bottom w:w="0" w:type="dxa"/>
              <w:right w:w="105" w:type="dxa"/>
            </w:tcMar>
            <w:vAlign w:val="center"/>
          </w:tcPr>
          <w:p w14:paraId="39434B19">
            <w:pPr>
              <w:rPr>
                <w:rFonts w:hint="eastAsia"/>
                <w:sz w:val="22"/>
                <w:szCs w:val="22"/>
              </w:rPr>
            </w:pPr>
            <w:r>
              <w:rPr>
                <w:rFonts w:hint="eastAsia"/>
                <w:sz w:val="22"/>
                <w:szCs w:val="22"/>
              </w:rPr>
              <w:t>2</w:t>
            </w:r>
          </w:p>
        </w:tc>
      </w:tr>
      <w:tr w14:paraId="0058A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0645C763">
            <w:pPr>
              <w:rPr>
                <w:rFonts w:hint="eastAsia"/>
                <w:sz w:val="22"/>
                <w:szCs w:val="22"/>
              </w:rPr>
            </w:pPr>
            <w:r>
              <w:rPr>
                <w:rFonts w:hint="eastAsia"/>
                <w:sz w:val="22"/>
                <w:szCs w:val="22"/>
              </w:rPr>
              <w:t>第二章</w:t>
            </w:r>
          </w:p>
        </w:tc>
        <w:tc>
          <w:tcPr>
            <w:tcW w:w="2038" w:type="pct"/>
            <w:shd w:val="clear" w:color="auto" w:fill="FFFFFF"/>
            <w:tcMar>
              <w:top w:w="0" w:type="dxa"/>
              <w:left w:w="105" w:type="dxa"/>
              <w:bottom w:w="0" w:type="dxa"/>
              <w:right w:w="105" w:type="dxa"/>
            </w:tcMar>
            <w:vAlign w:val="center"/>
          </w:tcPr>
          <w:p w14:paraId="3DFEE4C7">
            <w:pPr>
              <w:rPr>
                <w:rFonts w:hint="eastAsia"/>
                <w:sz w:val="22"/>
                <w:szCs w:val="22"/>
              </w:rPr>
            </w:pPr>
            <w:r>
              <w:rPr>
                <w:rFonts w:hint="eastAsia"/>
                <w:sz w:val="22"/>
                <w:szCs w:val="22"/>
              </w:rPr>
              <w:t>操作系统基础</w:t>
            </w:r>
          </w:p>
        </w:tc>
        <w:tc>
          <w:tcPr>
            <w:tcW w:w="411" w:type="pct"/>
            <w:shd w:val="clear" w:color="auto" w:fill="FFFFFF"/>
            <w:tcMar>
              <w:top w:w="0" w:type="dxa"/>
              <w:left w:w="105" w:type="dxa"/>
              <w:bottom w:w="0" w:type="dxa"/>
              <w:right w:w="105" w:type="dxa"/>
            </w:tcMar>
            <w:vAlign w:val="center"/>
          </w:tcPr>
          <w:p w14:paraId="769B6887">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4305F2C3">
            <w:pPr>
              <w:rPr>
                <w:rFonts w:hint="eastAsia"/>
                <w:sz w:val="22"/>
                <w:szCs w:val="22"/>
              </w:rPr>
            </w:pPr>
          </w:p>
        </w:tc>
        <w:tc>
          <w:tcPr>
            <w:tcW w:w="354" w:type="pct"/>
            <w:shd w:val="clear" w:color="auto" w:fill="FFFFFF"/>
            <w:tcMar>
              <w:top w:w="0" w:type="dxa"/>
              <w:left w:w="105" w:type="dxa"/>
              <w:bottom w:w="0" w:type="dxa"/>
              <w:right w:w="105" w:type="dxa"/>
            </w:tcMar>
            <w:vAlign w:val="center"/>
          </w:tcPr>
          <w:p w14:paraId="563EF616">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48737C43">
            <w:pPr>
              <w:rPr>
                <w:rFonts w:hint="eastAsia"/>
                <w:sz w:val="22"/>
                <w:szCs w:val="22"/>
              </w:rPr>
            </w:pPr>
          </w:p>
        </w:tc>
        <w:tc>
          <w:tcPr>
            <w:tcW w:w="291" w:type="pct"/>
            <w:shd w:val="clear" w:color="auto" w:fill="FFFFFF"/>
            <w:tcMar>
              <w:top w:w="0" w:type="dxa"/>
              <w:left w:w="105" w:type="dxa"/>
              <w:bottom w:w="0" w:type="dxa"/>
              <w:right w:w="105" w:type="dxa"/>
            </w:tcMar>
            <w:vAlign w:val="center"/>
          </w:tcPr>
          <w:p w14:paraId="1173011E">
            <w:pPr>
              <w:rPr>
                <w:rFonts w:hint="eastAsia"/>
                <w:sz w:val="22"/>
                <w:szCs w:val="22"/>
              </w:rPr>
            </w:pPr>
          </w:p>
        </w:tc>
        <w:tc>
          <w:tcPr>
            <w:tcW w:w="269" w:type="pct"/>
            <w:shd w:val="clear" w:color="auto" w:fill="FFFFFF"/>
            <w:tcMar>
              <w:top w:w="0" w:type="dxa"/>
              <w:left w:w="105" w:type="dxa"/>
              <w:bottom w:w="0" w:type="dxa"/>
              <w:right w:w="105" w:type="dxa"/>
            </w:tcMar>
            <w:vAlign w:val="center"/>
          </w:tcPr>
          <w:p w14:paraId="03FE8929">
            <w:pPr>
              <w:rPr>
                <w:rFonts w:hint="eastAsia"/>
                <w:sz w:val="22"/>
                <w:szCs w:val="22"/>
              </w:rPr>
            </w:pPr>
          </w:p>
        </w:tc>
        <w:tc>
          <w:tcPr>
            <w:tcW w:w="269" w:type="pct"/>
            <w:shd w:val="clear" w:color="auto" w:fill="FFFFFF"/>
            <w:tcMar>
              <w:top w:w="0" w:type="dxa"/>
              <w:left w:w="105" w:type="dxa"/>
              <w:bottom w:w="0" w:type="dxa"/>
              <w:right w:w="105" w:type="dxa"/>
            </w:tcMar>
            <w:vAlign w:val="center"/>
          </w:tcPr>
          <w:p w14:paraId="56E09248">
            <w:pPr>
              <w:rPr>
                <w:rFonts w:hint="eastAsia"/>
                <w:sz w:val="22"/>
                <w:szCs w:val="22"/>
              </w:rPr>
            </w:pPr>
            <w:r>
              <w:rPr>
                <w:rFonts w:hint="eastAsia"/>
                <w:sz w:val="22"/>
                <w:szCs w:val="22"/>
              </w:rPr>
              <w:t>2</w:t>
            </w:r>
          </w:p>
        </w:tc>
      </w:tr>
      <w:tr w14:paraId="4FD93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92C5BE3">
            <w:pPr>
              <w:rPr>
                <w:rFonts w:hint="eastAsia"/>
                <w:sz w:val="22"/>
                <w:szCs w:val="22"/>
              </w:rPr>
            </w:pPr>
            <w:r>
              <w:rPr>
                <w:rFonts w:hint="eastAsia"/>
                <w:sz w:val="22"/>
                <w:szCs w:val="22"/>
              </w:rPr>
              <w:t>第三章</w:t>
            </w:r>
          </w:p>
        </w:tc>
        <w:tc>
          <w:tcPr>
            <w:tcW w:w="2038" w:type="pct"/>
            <w:shd w:val="clear" w:color="auto" w:fill="FFFFFF"/>
            <w:tcMar>
              <w:top w:w="0" w:type="dxa"/>
              <w:left w:w="105" w:type="dxa"/>
              <w:bottom w:w="0" w:type="dxa"/>
              <w:right w:w="105" w:type="dxa"/>
            </w:tcMar>
            <w:vAlign w:val="center"/>
          </w:tcPr>
          <w:p w14:paraId="75CDD852">
            <w:pPr>
              <w:rPr>
                <w:rFonts w:hint="eastAsia"/>
                <w:sz w:val="22"/>
                <w:szCs w:val="22"/>
              </w:rPr>
            </w:pPr>
            <w:r>
              <w:rPr>
                <w:rFonts w:hint="eastAsia"/>
                <w:sz w:val="22"/>
                <w:szCs w:val="22"/>
              </w:rPr>
              <w:t>Word文档处理</w:t>
            </w:r>
          </w:p>
        </w:tc>
        <w:tc>
          <w:tcPr>
            <w:tcW w:w="411" w:type="pct"/>
            <w:shd w:val="clear" w:color="auto" w:fill="FFFFFF"/>
            <w:tcMar>
              <w:top w:w="0" w:type="dxa"/>
              <w:left w:w="105" w:type="dxa"/>
              <w:bottom w:w="0" w:type="dxa"/>
              <w:right w:w="105" w:type="dxa"/>
            </w:tcMar>
            <w:vAlign w:val="center"/>
          </w:tcPr>
          <w:p w14:paraId="74F0BF37">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52E4A3E1">
            <w:pPr>
              <w:rPr>
                <w:rFonts w:hint="eastAsia"/>
                <w:sz w:val="22"/>
                <w:szCs w:val="22"/>
              </w:rPr>
            </w:pPr>
          </w:p>
        </w:tc>
        <w:tc>
          <w:tcPr>
            <w:tcW w:w="354" w:type="pct"/>
            <w:shd w:val="clear" w:color="auto" w:fill="FFFFFF"/>
            <w:tcMar>
              <w:top w:w="0" w:type="dxa"/>
              <w:left w:w="105" w:type="dxa"/>
              <w:bottom w:w="0" w:type="dxa"/>
              <w:right w:w="105" w:type="dxa"/>
            </w:tcMar>
            <w:vAlign w:val="center"/>
          </w:tcPr>
          <w:p w14:paraId="286FD52B">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655191B5">
            <w:pPr>
              <w:rPr>
                <w:rFonts w:hint="eastAsia"/>
                <w:sz w:val="22"/>
                <w:szCs w:val="22"/>
              </w:rPr>
            </w:pPr>
          </w:p>
        </w:tc>
        <w:tc>
          <w:tcPr>
            <w:tcW w:w="291" w:type="pct"/>
            <w:shd w:val="clear" w:color="auto" w:fill="FFFFFF"/>
            <w:tcMar>
              <w:top w:w="0" w:type="dxa"/>
              <w:left w:w="105" w:type="dxa"/>
              <w:bottom w:w="0" w:type="dxa"/>
              <w:right w:w="105" w:type="dxa"/>
            </w:tcMar>
            <w:vAlign w:val="center"/>
          </w:tcPr>
          <w:p w14:paraId="054FCAB6">
            <w:pPr>
              <w:rPr>
                <w:rFonts w:hint="eastAsia"/>
                <w:sz w:val="22"/>
                <w:szCs w:val="22"/>
              </w:rPr>
            </w:pPr>
          </w:p>
        </w:tc>
        <w:tc>
          <w:tcPr>
            <w:tcW w:w="269" w:type="pct"/>
            <w:shd w:val="clear" w:color="auto" w:fill="FFFFFF"/>
            <w:tcMar>
              <w:top w:w="0" w:type="dxa"/>
              <w:left w:w="105" w:type="dxa"/>
              <w:bottom w:w="0" w:type="dxa"/>
              <w:right w:w="105" w:type="dxa"/>
            </w:tcMar>
            <w:vAlign w:val="center"/>
          </w:tcPr>
          <w:p w14:paraId="6120688E">
            <w:pPr>
              <w:rPr>
                <w:rFonts w:hint="eastAsia"/>
                <w:sz w:val="22"/>
                <w:szCs w:val="22"/>
              </w:rPr>
            </w:pPr>
          </w:p>
        </w:tc>
        <w:tc>
          <w:tcPr>
            <w:tcW w:w="269" w:type="pct"/>
            <w:shd w:val="clear" w:color="auto" w:fill="FFFFFF"/>
            <w:tcMar>
              <w:top w:w="0" w:type="dxa"/>
              <w:left w:w="105" w:type="dxa"/>
              <w:bottom w:w="0" w:type="dxa"/>
              <w:right w:w="105" w:type="dxa"/>
            </w:tcMar>
            <w:vAlign w:val="center"/>
          </w:tcPr>
          <w:p w14:paraId="3357F185">
            <w:pPr>
              <w:rPr>
                <w:rFonts w:hint="eastAsia"/>
                <w:sz w:val="22"/>
                <w:szCs w:val="22"/>
              </w:rPr>
            </w:pPr>
            <w:r>
              <w:rPr>
                <w:rFonts w:hint="eastAsia"/>
                <w:sz w:val="22"/>
                <w:szCs w:val="22"/>
              </w:rPr>
              <w:t>2</w:t>
            </w:r>
          </w:p>
        </w:tc>
      </w:tr>
      <w:tr w14:paraId="7230B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E83657D">
            <w:pPr>
              <w:rPr>
                <w:rFonts w:hint="eastAsia"/>
                <w:sz w:val="22"/>
                <w:szCs w:val="22"/>
              </w:rPr>
            </w:pPr>
            <w:r>
              <w:rPr>
                <w:rFonts w:hint="eastAsia"/>
                <w:sz w:val="22"/>
                <w:szCs w:val="22"/>
              </w:rPr>
              <w:t>第四章</w:t>
            </w:r>
          </w:p>
        </w:tc>
        <w:tc>
          <w:tcPr>
            <w:tcW w:w="3381" w:type="dxa"/>
            <w:shd w:val="clear" w:color="auto" w:fill="FFFFFF"/>
            <w:tcMar>
              <w:top w:w="0" w:type="dxa"/>
              <w:left w:w="105" w:type="dxa"/>
              <w:bottom w:w="0" w:type="dxa"/>
              <w:right w:w="105" w:type="dxa"/>
            </w:tcMar>
            <w:vAlign w:val="center"/>
          </w:tcPr>
          <w:p w14:paraId="51D94FB0">
            <w:pPr>
              <w:rPr>
                <w:rFonts w:hint="eastAsia"/>
                <w:sz w:val="22"/>
                <w:szCs w:val="22"/>
              </w:rPr>
            </w:pPr>
            <w:r>
              <w:rPr>
                <w:rFonts w:hint="eastAsia"/>
                <w:sz w:val="24"/>
                <w:szCs w:val="24"/>
                <w:lang w:val="en-US" w:eastAsia="zh-CN"/>
              </w:rPr>
              <w:t>智慧家居与米家APP</w:t>
            </w:r>
          </w:p>
        </w:tc>
        <w:tc>
          <w:tcPr>
            <w:tcW w:w="411" w:type="pct"/>
            <w:shd w:val="clear" w:color="auto" w:fill="FFFFFF"/>
            <w:tcMar>
              <w:top w:w="0" w:type="dxa"/>
              <w:left w:w="105" w:type="dxa"/>
              <w:bottom w:w="0" w:type="dxa"/>
              <w:right w:w="105" w:type="dxa"/>
            </w:tcMar>
            <w:vAlign w:val="center"/>
          </w:tcPr>
          <w:p w14:paraId="18D306A1">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72B21358">
            <w:pPr>
              <w:rPr>
                <w:rFonts w:hint="eastAsia"/>
                <w:sz w:val="22"/>
                <w:szCs w:val="22"/>
              </w:rPr>
            </w:pPr>
          </w:p>
        </w:tc>
        <w:tc>
          <w:tcPr>
            <w:tcW w:w="354" w:type="pct"/>
            <w:shd w:val="clear" w:color="auto" w:fill="FFFFFF"/>
            <w:tcMar>
              <w:top w:w="0" w:type="dxa"/>
              <w:left w:w="105" w:type="dxa"/>
              <w:bottom w:w="0" w:type="dxa"/>
              <w:right w:w="105" w:type="dxa"/>
            </w:tcMar>
            <w:vAlign w:val="center"/>
          </w:tcPr>
          <w:p w14:paraId="349D1466">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09246998">
            <w:pPr>
              <w:rPr>
                <w:rFonts w:hint="eastAsia"/>
                <w:sz w:val="22"/>
                <w:szCs w:val="22"/>
              </w:rPr>
            </w:pPr>
          </w:p>
        </w:tc>
        <w:tc>
          <w:tcPr>
            <w:tcW w:w="291" w:type="pct"/>
            <w:shd w:val="clear" w:color="auto" w:fill="FFFFFF"/>
            <w:tcMar>
              <w:top w:w="0" w:type="dxa"/>
              <w:left w:w="105" w:type="dxa"/>
              <w:bottom w:w="0" w:type="dxa"/>
              <w:right w:w="105" w:type="dxa"/>
            </w:tcMar>
            <w:vAlign w:val="center"/>
          </w:tcPr>
          <w:p w14:paraId="54F3AC35">
            <w:pPr>
              <w:rPr>
                <w:rFonts w:hint="eastAsia"/>
                <w:sz w:val="22"/>
                <w:szCs w:val="22"/>
              </w:rPr>
            </w:pPr>
          </w:p>
        </w:tc>
        <w:tc>
          <w:tcPr>
            <w:tcW w:w="269" w:type="pct"/>
            <w:shd w:val="clear" w:color="auto" w:fill="FFFFFF"/>
            <w:tcMar>
              <w:top w:w="0" w:type="dxa"/>
              <w:left w:w="105" w:type="dxa"/>
              <w:bottom w:w="0" w:type="dxa"/>
              <w:right w:w="105" w:type="dxa"/>
            </w:tcMar>
            <w:vAlign w:val="center"/>
          </w:tcPr>
          <w:p w14:paraId="23224BBE">
            <w:pPr>
              <w:rPr>
                <w:rFonts w:hint="eastAsia"/>
                <w:sz w:val="22"/>
                <w:szCs w:val="22"/>
              </w:rPr>
            </w:pPr>
          </w:p>
        </w:tc>
        <w:tc>
          <w:tcPr>
            <w:tcW w:w="269" w:type="pct"/>
            <w:shd w:val="clear" w:color="auto" w:fill="FFFFFF"/>
            <w:tcMar>
              <w:top w:w="0" w:type="dxa"/>
              <w:left w:w="105" w:type="dxa"/>
              <w:bottom w:w="0" w:type="dxa"/>
              <w:right w:w="105" w:type="dxa"/>
            </w:tcMar>
            <w:vAlign w:val="center"/>
          </w:tcPr>
          <w:p w14:paraId="75C06D5F">
            <w:pPr>
              <w:rPr>
                <w:rFonts w:hint="eastAsia"/>
                <w:sz w:val="22"/>
                <w:szCs w:val="22"/>
              </w:rPr>
            </w:pPr>
            <w:r>
              <w:rPr>
                <w:rFonts w:hint="eastAsia"/>
                <w:sz w:val="22"/>
                <w:szCs w:val="22"/>
              </w:rPr>
              <w:t>2</w:t>
            </w:r>
          </w:p>
        </w:tc>
      </w:tr>
      <w:tr w14:paraId="51C30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2FA82062">
            <w:pPr>
              <w:rPr>
                <w:rFonts w:hint="eastAsia"/>
                <w:sz w:val="22"/>
                <w:szCs w:val="22"/>
              </w:rPr>
            </w:pPr>
            <w:r>
              <w:rPr>
                <w:rFonts w:hint="eastAsia"/>
                <w:sz w:val="22"/>
                <w:szCs w:val="22"/>
              </w:rPr>
              <w:t>第五章</w:t>
            </w:r>
          </w:p>
        </w:tc>
        <w:tc>
          <w:tcPr>
            <w:tcW w:w="3381" w:type="dxa"/>
            <w:shd w:val="clear" w:color="auto" w:fill="FFFFFF"/>
            <w:tcMar>
              <w:top w:w="0" w:type="dxa"/>
              <w:left w:w="105" w:type="dxa"/>
              <w:bottom w:w="0" w:type="dxa"/>
              <w:right w:w="105" w:type="dxa"/>
            </w:tcMar>
            <w:vAlign w:val="center"/>
          </w:tcPr>
          <w:p w14:paraId="5FEF23AB">
            <w:pPr>
              <w:rPr>
                <w:rFonts w:hint="eastAsia"/>
                <w:sz w:val="22"/>
                <w:szCs w:val="22"/>
              </w:rPr>
            </w:pPr>
            <w:r>
              <w:rPr>
                <w:rFonts w:hint="eastAsia"/>
                <w:color w:val="auto"/>
                <w:sz w:val="22"/>
                <w:szCs w:val="22"/>
                <w:lang w:val="en-US" w:eastAsia="zh-CN"/>
              </w:rPr>
              <w:t>小米智能网关与智能开关</w:t>
            </w:r>
          </w:p>
        </w:tc>
        <w:tc>
          <w:tcPr>
            <w:tcW w:w="411" w:type="pct"/>
            <w:shd w:val="clear" w:color="auto" w:fill="FFFFFF"/>
            <w:tcMar>
              <w:top w:w="0" w:type="dxa"/>
              <w:left w:w="105" w:type="dxa"/>
              <w:bottom w:w="0" w:type="dxa"/>
              <w:right w:w="105" w:type="dxa"/>
            </w:tcMar>
            <w:vAlign w:val="center"/>
          </w:tcPr>
          <w:p w14:paraId="74384FAE">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2F55AA04">
            <w:pPr>
              <w:rPr>
                <w:rFonts w:hint="eastAsia"/>
                <w:sz w:val="22"/>
                <w:szCs w:val="22"/>
              </w:rPr>
            </w:pPr>
          </w:p>
        </w:tc>
        <w:tc>
          <w:tcPr>
            <w:tcW w:w="354" w:type="pct"/>
            <w:shd w:val="clear" w:color="auto" w:fill="FFFFFF"/>
            <w:tcMar>
              <w:top w:w="0" w:type="dxa"/>
              <w:left w:w="105" w:type="dxa"/>
              <w:bottom w:w="0" w:type="dxa"/>
              <w:right w:w="105" w:type="dxa"/>
            </w:tcMar>
            <w:vAlign w:val="center"/>
          </w:tcPr>
          <w:p w14:paraId="04683333">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2C80D38A">
            <w:pPr>
              <w:rPr>
                <w:rFonts w:hint="eastAsia"/>
                <w:sz w:val="22"/>
                <w:szCs w:val="22"/>
              </w:rPr>
            </w:pPr>
          </w:p>
        </w:tc>
        <w:tc>
          <w:tcPr>
            <w:tcW w:w="291" w:type="pct"/>
            <w:shd w:val="clear" w:color="auto" w:fill="FFFFFF"/>
            <w:tcMar>
              <w:top w:w="0" w:type="dxa"/>
              <w:left w:w="105" w:type="dxa"/>
              <w:bottom w:w="0" w:type="dxa"/>
              <w:right w:w="105" w:type="dxa"/>
            </w:tcMar>
            <w:vAlign w:val="center"/>
          </w:tcPr>
          <w:p w14:paraId="65402ED2">
            <w:pPr>
              <w:rPr>
                <w:rFonts w:hint="eastAsia"/>
                <w:sz w:val="22"/>
                <w:szCs w:val="22"/>
              </w:rPr>
            </w:pPr>
          </w:p>
        </w:tc>
        <w:tc>
          <w:tcPr>
            <w:tcW w:w="269" w:type="pct"/>
            <w:shd w:val="clear" w:color="auto" w:fill="FFFFFF"/>
            <w:tcMar>
              <w:top w:w="0" w:type="dxa"/>
              <w:left w:w="105" w:type="dxa"/>
              <w:bottom w:w="0" w:type="dxa"/>
              <w:right w:w="105" w:type="dxa"/>
            </w:tcMar>
            <w:vAlign w:val="center"/>
          </w:tcPr>
          <w:p w14:paraId="6A511863">
            <w:pPr>
              <w:rPr>
                <w:rFonts w:hint="eastAsia"/>
                <w:sz w:val="22"/>
                <w:szCs w:val="22"/>
              </w:rPr>
            </w:pPr>
          </w:p>
        </w:tc>
        <w:tc>
          <w:tcPr>
            <w:tcW w:w="269" w:type="pct"/>
            <w:shd w:val="clear" w:color="auto" w:fill="FFFFFF"/>
            <w:tcMar>
              <w:top w:w="0" w:type="dxa"/>
              <w:left w:w="105" w:type="dxa"/>
              <w:bottom w:w="0" w:type="dxa"/>
              <w:right w:w="105" w:type="dxa"/>
            </w:tcMar>
            <w:vAlign w:val="center"/>
          </w:tcPr>
          <w:p w14:paraId="44216F99">
            <w:pPr>
              <w:rPr>
                <w:rFonts w:hint="eastAsia"/>
                <w:sz w:val="22"/>
                <w:szCs w:val="22"/>
              </w:rPr>
            </w:pPr>
            <w:r>
              <w:rPr>
                <w:rFonts w:hint="eastAsia"/>
                <w:sz w:val="22"/>
                <w:szCs w:val="22"/>
              </w:rPr>
              <w:t>2</w:t>
            </w:r>
          </w:p>
        </w:tc>
      </w:tr>
      <w:tr w14:paraId="7BD4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82E6617">
            <w:pPr>
              <w:rPr>
                <w:rFonts w:hint="eastAsia"/>
                <w:sz w:val="22"/>
                <w:szCs w:val="22"/>
              </w:rPr>
            </w:pPr>
            <w:r>
              <w:rPr>
                <w:rFonts w:hint="eastAsia"/>
                <w:sz w:val="22"/>
                <w:szCs w:val="22"/>
              </w:rPr>
              <w:t>第六章</w:t>
            </w:r>
          </w:p>
        </w:tc>
        <w:tc>
          <w:tcPr>
            <w:tcW w:w="3381" w:type="dxa"/>
            <w:shd w:val="clear" w:color="auto" w:fill="FFFFFF"/>
            <w:tcMar>
              <w:top w:w="0" w:type="dxa"/>
              <w:left w:w="105" w:type="dxa"/>
              <w:bottom w:w="0" w:type="dxa"/>
              <w:right w:w="105" w:type="dxa"/>
            </w:tcMar>
            <w:vAlign w:val="center"/>
          </w:tcPr>
          <w:p w14:paraId="270F80C9">
            <w:pPr>
              <w:rPr>
                <w:rFonts w:hint="eastAsia"/>
                <w:sz w:val="22"/>
                <w:szCs w:val="22"/>
              </w:rPr>
            </w:pPr>
            <w:r>
              <w:rPr>
                <w:rFonts w:hint="eastAsia"/>
                <w:color w:val="auto"/>
                <w:sz w:val="22"/>
                <w:szCs w:val="22"/>
                <w:lang w:val="en-US" w:eastAsia="zh-CN"/>
              </w:rPr>
              <w:t>小米智能门锁与智慧家居安防</w:t>
            </w:r>
          </w:p>
        </w:tc>
        <w:tc>
          <w:tcPr>
            <w:tcW w:w="411" w:type="pct"/>
            <w:shd w:val="clear" w:color="auto" w:fill="FFFFFF"/>
            <w:tcMar>
              <w:top w:w="0" w:type="dxa"/>
              <w:left w:w="105" w:type="dxa"/>
              <w:bottom w:w="0" w:type="dxa"/>
              <w:right w:w="105" w:type="dxa"/>
            </w:tcMar>
            <w:vAlign w:val="center"/>
          </w:tcPr>
          <w:p w14:paraId="18CC5F63">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73740D90">
            <w:pPr>
              <w:rPr>
                <w:rFonts w:hint="eastAsia"/>
                <w:sz w:val="22"/>
                <w:szCs w:val="22"/>
              </w:rPr>
            </w:pPr>
          </w:p>
        </w:tc>
        <w:tc>
          <w:tcPr>
            <w:tcW w:w="354" w:type="pct"/>
            <w:shd w:val="clear" w:color="auto" w:fill="FFFFFF"/>
            <w:tcMar>
              <w:top w:w="0" w:type="dxa"/>
              <w:left w:w="105" w:type="dxa"/>
              <w:bottom w:w="0" w:type="dxa"/>
              <w:right w:w="105" w:type="dxa"/>
            </w:tcMar>
            <w:vAlign w:val="center"/>
          </w:tcPr>
          <w:p w14:paraId="46393AC8">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1C90F309">
            <w:pPr>
              <w:rPr>
                <w:rFonts w:hint="eastAsia"/>
                <w:sz w:val="22"/>
                <w:szCs w:val="22"/>
              </w:rPr>
            </w:pPr>
          </w:p>
        </w:tc>
        <w:tc>
          <w:tcPr>
            <w:tcW w:w="291" w:type="pct"/>
            <w:shd w:val="clear" w:color="auto" w:fill="FFFFFF"/>
            <w:tcMar>
              <w:top w:w="0" w:type="dxa"/>
              <w:left w:w="105" w:type="dxa"/>
              <w:bottom w:w="0" w:type="dxa"/>
              <w:right w:w="105" w:type="dxa"/>
            </w:tcMar>
            <w:vAlign w:val="center"/>
          </w:tcPr>
          <w:p w14:paraId="7FC854B7">
            <w:pPr>
              <w:rPr>
                <w:rFonts w:hint="eastAsia"/>
                <w:sz w:val="22"/>
                <w:szCs w:val="22"/>
              </w:rPr>
            </w:pPr>
          </w:p>
        </w:tc>
        <w:tc>
          <w:tcPr>
            <w:tcW w:w="269" w:type="pct"/>
            <w:shd w:val="clear" w:color="auto" w:fill="FFFFFF"/>
            <w:tcMar>
              <w:top w:w="0" w:type="dxa"/>
              <w:left w:w="105" w:type="dxa"/>
              <w:bottom w:w="0" w:type="dxa"/>
              <w:right w:w="105" w:type="dxa"/>
            </w:tcMar>
            <w:vAlign w:val="center"/>
          </w:tcPr>
          <w:p w14:paraId="4366F661">
            <w:pPr>
              <w:rPr>
                <w:rFonts w:hint="eastAsia"/>
                <w:sz w:val="22"/>
                <w:szCs w:val="22"/>
              </w:rPr>
            </w:pPr>
          </w:p>
        </w:tc>
        <w:tc>
          <w:tcPr>
            <w:tcW w:w="269" w:type="pct"/>
            <w:shd w:val="clear" w:color="auto" w:fill="FFFFFF"/>
            <w:tcMar>
              <w:top w:w="0" w:type="dxa"/>
              <w:left w:w="105" w:type="dxa"/>
              <w:bottom w:w="0" w:type="dxa"/>
              <w:right w:w="105" w:type="dxa"/>
            </w:tcMar>
            <w:vAlign w:val="center"/>
          </w:tcPr>
          <w:p w14:paraId="6006B17E">
            <w:pPr>
              <w:rPr>
                <w:rFonts w:hint="eastAsia"/>
                <w:sz w:val="22"/>
                <w:szCs w:val="22"/>
              </w:rPr>
            </w:pPr>
            <w:r>
              <w:rPr>
                <w:rFonts w:hint="eastAsia"/>
                <w:sz w:val="22"/>
                <w:szCs w:val="22"/>
              </w:rPr>
              <w:t>2</w:t>
            </w:r>
          </w:p>
        </w:tc>
      </w:tr>
      <w:tr w14:paraId="4D49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72195725">
            <w:pPr>
              <w:rPr>
                <w:rFonts w:hint="eastAsia"/>
                <w:sz w:val="22"/>
                <w:szCs w:val="22"/>
              </w:rPr>
            </w:pPr>
            <w:r>
              <w:rPr>
                <w:rFonts w:hint="eastAsia"/>
                <w:sz w:val="22"/>
                <w:szCs w:val="22"/>
              </w:rPr>
              <w:t>第七章</w:t>
            </w:r>
          </w:p>
        </w:tc>
        <w:tc>
          <w:tcPr>
            <w:tcW w:w="2038" w:type="pct"/>
            <w:shd w:val="clear" w:color="auto" w:fill="FFFFFF"/>
            <w:tcMar>
              <w:top w:w="0" w:type="dxa"/>
              <w:left w:w="105" w:type="dxa"/>
              <w:bottom w:w="0" w:type="dxa"/>
              <w:right w:w="105" w:type="dxa"/>
            </w:tcMar>
            <w:vAlign w:val="center"/>
          </w:tcPr>
          <w:p w14:paraId="513122F9">
            <w:pPr>
              <w:rPr>
                <w:rFonts w:hint="eastAsia"/>
                <w:sz w:val="22"/>
                <w:szCs w:val="22"/>
              </w:rPr>
            </w:pPr>
            <w:r>
              <w:rPr>
                <w:rFonts w:hint="eastAsia"/>
                <w:sz w:val="22"/>
                <w:szCs w:val="22"/>
              </w:rPr>
              <w:t>自动识别技术</w:t>
            </w:r>
          </w:p>
        </w:tc>
        <w:tc>
          <w:tcPr>
            <w:tcW w:w="411" w:type="pct"/>
            <w:shd w:val="clear" w:color="auto" w:fill="FFFFFF"/>
            <w:tcMar>
              <w:top w:w="0" w:type="dxa"/>
              <w:left w:w="105" w:type="dxa"/>
              <w:bottom w:w="0" w:type="dxa"/>
              <w:right w:w="105" w:type="dxa"/>
            </w:tcMar>
            <w:vAlign w:val="center"/>
          </w:tcPr>
          <w:p w14:paraId="65178019">
            <w:pPr>
              <w:rPr>
                <w:rFonts w:hint="eastAsia"/>
                <w:sz w:val="22"/>
                <w:szCs w:val="22"/>
              </w:rPr>
            </w:pPr>
            <w:r>
              <w:rPr>
                <w:rFonts w:hint="eastAsia"/>
                <w:sz w:val="22"/>
                <w:szCs w:val="22"/>
              </w:rPr>
              <w:t>2</w:t>
            </w:r>
          </w:p>
        </w:tc>
        <w:tc>
          <w:tcPr>
            <w:tcW w:w="424" w:type="pct"/>
            <w:shd w:val="clear" w:color="auto" w:fill="FFFFFF"/>
            <w:tcMar>
              <w:top w:w="0" w:type="dxa"/>
              <w:left w:w="105" w:type="dxa"/>
              <w:bottom w:w="0" w:type="dxa"/>
              <w:right w:w="105" w:type="dxa"/>
            </w:tcMar>
            <w:vAlign w:val="center"/>
          </w:tcPr>
          <w:p w14:paraId="519A3086">
            <w:pPr>
              <w:rPr>
                <w:rFonts w:hint="eastAsia"/>
                <w:sz w:val="22"/>
                <w:szCs w:val="22"/>
              </w:rPr>
            </w:pPr>
          </w:p>
        </w:tc>
        <w:tc>
          <w:tcPr>
            <w:tcW w:w="354" w:type="pct"/>
            <w:shd w:val="clear" w:color="auto" w:fill="FFFFFF"/>
            <w:tcMar>
              <w:top w:w="0" w:type="dxa"/>
              <w:left w:w="105" w:type="dxa"/>
              <w:bottom w:w="0" w:type="dxa"/>
              <w:right w:w="105" w:type="dxa"/>
            </w:tcMar>
            <w:vAlign w:val="center"/>
          </w:tcPr>
          <w:p w14:paraId="23445EAC">
            <w:pPr>
              <w:rPr>
                <w:rFonts w:hint="eastAsia"/>
                <w:sz w:val="22"/>
                <w:szCs w:val="22"/>
              </w:rPr>
            </w:pPr>
            <w:r>
              <w:rPr>
                <w:rFonts w:hint="eastAsia"/>
                <w:sz w:val="22"/>
                <w:szCs w:val="22"/>
              </w:rPr>
              <w:t>2</w:t>
            </w:r>
          </w:p>
        </w:tc>
        <w:tc>
          <w:tcPr>
            <w:tcW w:w="299" w:type="pct"/>
            <w:shd w:val="clear" w:color="auto" w:fill="FFFFFF"/>
            <w:tcMar>
              <w:top w:w="0" w:type="dxa"/>
              <w:left w:w="105" w:type="dxa"/>
              <w:bottom w:w="0" w:type="dxa"/>
              <w:right w:w="105" w:type="dxa"/>
            </w:tcMar>
            <w:vAlign w:val="center"/>
          </w:tcPr>
          <w:p w14:paraId="10F0A5BC">
            <w:pPr>
              <w:rPr>
                <w:rFonts w:hint="eastAsia"/>
                <w:sz w:val="22"/>
                <w:szCs w:val="22"/>
              </w:rPr>
            </w:pPr>
          </w:p>
        </w:tc>
        <w:tc>
          <w:tcPr>
            <w:tcW w:w="291" w:type="pct"/>
            <w:shd w:val="clear" w:color="auto" w:fill="FFFFFF"/>
            <w:tcMar>
              <w:top w:w="0" w:type="dxa"/>
              <w:left w:w="105" w:type="dxa"/>
              <w:bottom w:w="0" w:type="dxa"/>
              <w:right w:w="105" w:type="dxa"/>
            </w:tcMar>
            <w:vAlign w:val="center"/>
          </w:tcPr>
          <w:p w14:paraId="7B12C814">
            <w:pPr>
              <w:rPr>
                <w:rFonts w:hint="eastAsia"/>
                <w:sz w:val="22"/>
                <w:szCs w:val="22"/>
              </w:rPr>
            </w:pPr>
          </w:p>
        </w:tc>
        <w:tc>
          <w:tcPr>
            <w:tcW w:w="269" w:type="pct"/>
            <w:shd w:val="clear" w:color="auto" w:fill="FFFFFF"/>
            <w:tcMar>
              <w:top w:w="0" w:type="dxa"/>
              <w:left w:w="105" w:type="dxa"/>
              <w:bottom w:w="0" w:type="dxa"/>
              <w:right w:w="105" w:type="dxa"/>
            </w:tcMar>
            <w:vAlign w:val="center"/>
          </w:tcPr>
          <w:p w14:paraId="1A929C9B">
            <w:pPr>
              <w:rPr>
                <w:rFonts w:hint="eastAsia"/>
                <w:sz w:val="22"/>
                <w:szCs w:val="22"/>
              </w:rPr>
            </w:pPr>
          </w:p>
        </w:tc>
        <w:tc>
          <w:tcPr>
            <w:tcW w:w="269" w:type="pct"/>
            <w:shd w:val="clear" w:color="auto" w:fill="FFFFFF"/>
            <w:tcMar>
              <w:top w:w="0" w:type="dxa"/>
              <w:left w:w="105" w:type="dxa"/>
              <w:bottom w:w="0" w:type="dxa"/>
              <w:right w:w="105" w:type="dxa"/>
            </w:tcMar>
            <w:vAlign w:val="center"/>
          </w:tcPr>
          <w:p w14:paraId="058EAB2C">
            <w:pPr>
              <w:rPr>
                <w:rFonts w:hint="eastAsia"/>
                <w:sz w:val="22"/>
                <w:szCs w:val="22"/>
              </w:rPr>
            </w:pPr>
            <w:r>
              <w:rPr>
                <w:rFonts w:hint="eastAsia"/>
                <w:sz w:val="22"/>
                <w:szCs w:val="22"/>
              </w:rPr>
              <w:t>4</w:t>
            </w:r>
          </w:p>
        </w:tc>
      </w:tr>
      <w:tr w14:paraId="5C675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13FAF2FA">
            <w:pPr>
              <w:rPr>
                <w:rFonts w:hint="eastAsia"/>
                <w:sz w:val="22"/>
                <w:szCs w:val="22"/>
              </w:rPr>
            </w:pPr>
            <w:r>
              <w:rPr>
                <w:rFonts w:hint="eastAsia"/>
                <w:sz w:val="22"/>
                <w:szCs w:val="22"/>
              </w:rPr>
              <w:t>第八章</w:t>
            </w:r>
          </w:p>
        </w:tc>
        <w:tc>
          <w:tcPr>
            <w:tcW w:w="2038" w:type="pct"/>
            <w:shd w:val="clear" w:color="auto" w:fill="FFFFFF"/>
            <w:tcMar>
              <w:top w:w="0" w:type="dxa"/>
              <w:left w:w="105" w:type="dxa"/>
              <w:bottom w:w="0" w:type="dxa"/>
              <w:right w:w="105" w:type="dxa"/>
            </w:tcMar>
            <w:vAlign w:val="center"/>
          </w:tcPr>
          <w:p w14:paraId="1D482622">
            <w:pPr>
              <w:rPr>
                <w:rFonts w:hint="eastAsia"/>
                <w:sz w:val="22"/>
                <w:szCs w:val="22"/>
              </w:rPr>
            </w:pPr>
            <w:r>
              <w:rPr>
                <w:rFonts w:hint="eastAsia"/>
                <w:sz w:val="22"/>
                <w:szCs w:val="22"/>
              </w:rPr>
              <w:t>智能制造MES系统</w:t>
            </w:r>
          </w:p>
        </w:tc>
        <w:tc>
          <w:tcPr>
            <w:tcW w:w="411" w:type="pct"/>
            <w:shd w:val="clear" w:color="auto" w:fill="FFFFFF"/>
            <w:tcMar>
              <w:top w:w="0" w:type="dxa"/>
              <w:left w:w="105" w:type="dxa"/>
              <w:bottom w:w="0" w:type="dxa"/>
              <w:right w:w="105" w:type="dxa"/>
            </w:tcMar>
            <w:vAlign w:val="center"/>
          </w:tcPr>
          <w:p w14:paraId="73EB9A80">
            <w:pPr>
              <w:rPr>
                <w:rFonts w:hint="eastAsia"/>
                <w:sz w:val="22"/>
                <w:szCs w:val="22"/>
              </w:rPr>
            </w:pPr>
            <w:r>
              <w:rPr>
                <w:rFonts w:hint="eastAsia"/>
                <w:sz w:val="22"/>
                <w:szCs w:val="22"/>
              </w:rPr>
              <w:t>1</w:t>
            </w:r>
          </w:p>
        </w:tc>
        <w:tc>
          <w:tcPr>
            <w:tcW w:w="424" w:type="pct"/>
            <w:shd w:val="clear" w:color="auto" w:fill="FFFFFF"/>
            <w:tcMar>
              <w:top w:w="0" w:type="dxa"/>
              <w:left w:w="105" w:type="dxa"/>
              <w:bottom w:w="0" w:type="dxa"/>
              <w:right w:w="105" w:type="dxa"/>
            </w:tcMar>
            <w:vAlign w:val="center"/>
          </w:tcPr>
          <w:p w14:paraId="30930A86">
            <w:pPr>
              <w:rPr>
                <w:rFonts w:hint="eastAsia"/>
                <w:sz w:val="22"/>
                <w:szCs w:val="22"/>
              </w:rPr>
            </w:pPr>
          </w:p>
        </w:tc>
        <w:tc>
          <w:tcPr>
            <w:tcW w:w="354" w:type="pct"/>
            <w:shd w:val="clear" w:color="auto" w:fill="FFFFFF"/>
            <w:tcMar>
              <w:top w:w="0" w:type="dxa"/>
              <w:left w:w="105" w:type="dxa"/>
              <w:bottom w:w="0" w:type="dxa"/>
              <w:right w:w="105" w:type="dxa"/>
            </w:tcMar>
            <w:vAlign w:val="center"/>
          </w:tcPr>
          <w:p w14:paraId="1407916C">
            <w:pPr>
              <w:rPr>
                <w:rFonts w:hint="eastAsia"/>
                <w:sz w:val="22"/>
                <w:szCs w:val="22"/>
              </w:rPr>
            </w:pPr>
            <w:r>
              <w:rPr>
                <w:rFonts w:hint="eastAsia"/>
                <w:sz w:val="22"/>
                <w:szCs w:val="22"/>
              </w:rPr>
              <w:t>1</w:t>
            </w:r>
          </w:p>
        </w:tc>
        <w:tc>
          <w:tcPr>
            <w:tcW w:w="299" w:type="pct"/>
            <w:shd w:val="clear" w:color="auto" w:fill="FFFFFF"/>
            <w:tcMar>
              <w:top w:w="0" w:type="dxa"/>
              <w:left w:w="105" w:type="dxa"/>
              <w:bottom w:w="0" w:type="dxa"/>
              <w:right w:w="105" w:type="dxa"/>
            </w:tcMar>
            <w:vAlign w:val="center"/>
          </w:tcPr>
          <w:p w14:paraId="01628E71">
            <w:pPr>
              <w:rPr>
                <w:rFonts w:hint="eastAsia"/>
                <w:sz w:val="22"/>
                <w:szCs w:val="22"/>
              </w:rPr>
            </w:pPr>
          </w:p>
        </w:tc>
        <w:tc>
          <w:tcPr>
            <w:tcW w:w="291" w:type="pct"/>
            <w:shd w:val="clear" w:color="auto" w:fill="FFFFFF"/>
            <w:tcMar>
              <w:top w:w="0" w:type="dxa"/>
              <w:left w:w="105" w:type="dxa"/>
              <w:bottom w:w="0" w:type="dxa"/>
              <w:right w:w="105" w:type="dxa"/>
            </w:tcMar>
            <w:vAlign w:val="center"/>
          </w:tcPr>
          <w:p w14:paraId="3CFF2CFD">
            <w:pPr>
              <w:rPr>
                <w:rFonts w:hint="eastAsia"/>
                <w:sz w:val="22"/>
                <w:szCs w:val="22"/>
              </w:rPr>
            </w:pPr>
          </w:p>
        </w:tc>
        <w:tc>
          <w:tcPr>
            <w:tcW w:w="269" w:type="pct"/>
            <w:shd w:val="clear" w:color="auto" w:fill="FFFFFF"/>
            <w:tcMar>
              <w:top w:w="0" w:type="dxa"/>
              <w:left w:w="105" w:type="dxa"/>
              <w:bottom w:w="0" w:type="dxa"/>
              <w:right w:w="105" w:type="dxa"/>
            </w:tcMar>
            <w:vAlign w:val="center"/>
          </w:tcPr>
          <w:p w14:paraId="246DB8A2">
            <w:pPr>
              <w:rPr>
                <w:rFonts w:hint="eastAsia"/>
                <w:sz w:val="22"/>
                <w:szCs w:val="22"/>
              </w:rPr>
            </w:pPr>
          </w:p>
        </w:tc>
        <w:tc>
          <w:tcPr>
            <w:tcW w:w="269" w:type="pct"/>
            <w:shd w:val="clear" w:color="auto" w:fill="FFFFFF"/>
            <w:tcMar>
              <w:top w:w="0" w:type="dxa"/>
              <w:left w:w="105" w:type="dxa"/>
              <w:bottom w:w="0" w:type="dxa"/>
              <w:right w:w="105" w:type="dxa"/>
            </w:tcMar>
            <w:vAlign w:val="center"/>
          </w:tcPr>
          <w:p w14:paraId="2050F22D">
            <w:pPr>
              <w:rPr>
                <w:rFonts w:hint="eastAsia"/>
                <w:sz w:val="22"/>
                <w:szCs w:val="22"/>
              </w:rPr>
            </w:pPr>
            <w:r>
              <w:rPr>
                <w:rFonts w:hint="eastAsia"/>
                <w:sz w:val="22"/>
                <w:szCs w:val="22"/>
              </w:rPr>
              <w:t>2</w:t>
            </w:r>
          </w:p>
        </w:tc>
      </w:tr>
      <w:tr w14:paraId="3E5F7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645" w:type="pct"/>
            <w:shd w:val="clear" w:color="auto" w:fill="FFFFFF"/>
            <w:tcMar>
              <w:top w:w="0" w:type="dxa"/>
              <w:left w:w="105" w:type="dxa"/>
              <w:bottom w:w="0" w:type="dxa"/>
              <w:right w:w="105" w:type="dxa"/>
            </w:tcMar>
            <w:vAlign w:val="center"/>
          </w:tcPr>
          <w:p w14:paraId="3D7FE609">
            <w:pPr>
              <w:rPr>
                <w:rFonts w:hint="eastAsia"/>
                <w:sz w:val="22"/>
                <w:szCs w:val="22"/>
              </w:rPr>
            </w:pPr>
            <w:r>
              <w:rPr>
                <w:rFonts w:hint="eastAsia"/>
                <w:sz w:val="22"/>
                <w:szCs w:val="22"/>
              </w:rPr>
              <w:t>第九章</w:t>
            </w:r>
          </w:p>
        </w:tc>
        <w:tc>
          <w:tcPr>
            <w:tcW w:w="2038" w:type="pct"/>
            <w:shd w:val="clear" w:color="auto" w:fill="FFFFFF"/>
            <w:tcMar>
              <w:top w:w="0" w:type="dxa"/>
              <w:left w:w="105" w:type="dxa"/>
              <w:bottom w:w="0" w:type="dxa"/>
              <w:right w:w="105" w:type="dxa"/>
            </w:tcMar>
            <w:vAlign w:val="center"/>
          </w:tcPr>
          <w:p w14:paraId="6EA8AFA6">
            <w:pPr>
              <w:rPr>
                <w:rFonts w:hint="eastAsia"/>
                <w:sz w:val="22"/>
                <w:szCs w:val="22"/>
              </w:rPr>
            </w:pPr>
            <w:r>
              <w:rPr>
                <w:rFonts w:hint="eastAsia"/>
                <w:sz w:val="22"/>
                <w:szCs w:val="22"/>
              </w:rPr>
              <w:t>物联网通信技术</w:t>
            </w:r>
          </w:p>
        </w:tc>
        <w:tc>
          <w:tcPr>
            <w:tcW w:w="411" w:type="pct"/>
            <w:shd w:val="clear" w:color="auto" w:fill="FFFFFF"/>
            <w:tcMar>
              <w:top w:w="0" w:type="dxa"/>
              <w:left w:w="105" w:type="dxa"/>
              <w:bottom w:w="0" w:type="dxa"/>
              <w:right w:w="105" w:type="dxa"/>
            </w:tcMar>
            <w:vAlign w:val="center"/>
          </w:tcPr>
          <w:p w14:paraId="58675EFA">
            <w:pPr>
              <w:rPr>
                <w:rFonts w:hint="eastAsia"/>
                <w:sz w:val="22"/>
                <w:szCs w:val="22"/>
              </w:rPr>
            </w:pPr>
            <w:r>
              <w:rPr>
                <w:rFonts w:hint="eastAsia"/>
                <w:sz w:val="22"/>
                <w:szCs w:val="22"/>
              </w:rPr>
              <w:t>3</w:t>
            </w:r>
          </w:p>
        </w:tc>
        <w:tc>
          <w:tcPr>
            <w:tcW w:w="424" w:type="pct"/>
            <w:shd w:val="clear" w:color="auto" w:fill="FFFFFF"/>
            <w:tcMar>
              <w:top w:w="0" w:type="dxa"/>
              <w:left w:w="105" w:type="dxa"/>
              <w:bottom w:w="0" w:type="dxa"/>
              <w:right w:w="105" w:type="dxa"/>
            </w:tcMar>
            <w:vAlign w:val="center"/>
          </w:tcPr>
          <w:p w14:paraId="10B37769">
            <w:pPr>
              <w:rPr>
                <w:rFonts w:hint="eastAsia"/>
                <w:sz w:val="22"/>
                <w:szCs w:val="22"/>
              </w:rPr>
            </w:pPr>
          </w:p>
        </w:tc>
        <w:tc>
          <w:tcPr>
            <w:tcW w:w="354" w:type="pct"/>
            <w:shd w:val="clear" w:color="auto" w:fill="FFFFFF"/>
            <w:tcMar>
              <w:top w:w="0" w:type="dxa"/>
              <w:left w:w="105" w:type="dxa"/>
              <w:bottom w:w="0" w:type="dxa"/>
              <w:right w:w="105" w:type="dxa"/>
            </w:tcMar>
            <w:vAlign w:val="center"/>
          </w:tcPr>
          <w:p w14:paraId="4FF8C1C6">
            <w:pPr>
              <w:rPr>
                <w:rFonts w:hint="eastAsia"/>
                <w:sz w:val="22"/>
                <w:szCs w:val="22"/>
              </w:rPr>
            </w:pPr>
            <w:r>
              <w:rPr>
                <w:rFonts w:hint="eastAsia"/>
                <w:sz w:val="22"/>
                <w:szCs w:val="22"/>
              </w:rPr>
              <w:t>3</w:t>
            </w:r>
          </w:p>
        </w:tc>
        <w:tc>
          <w:tcPr>
            <w:tcW w:w="299" w:type="pct"/>
            <w:shd w:val="clear" w:color="auto" w:fill="FFFFFF"/>
            <w:tcMar>
              <w:top w:w="0" w:type="dxa"/>
              <w:left w:w="105" w:type="dxa"/>
              <w:bottom w:w="0" w:type="dxa"/>
              <w:right w:w="105" w:type="dxa"/>
            </w:tcMar>
            <w:vAlign w:val="center"/>
          </w:tcPr>
          <w:p w14:paraId="152E9F7A">
            <w:pPr>
              <w:rPr>
                <w:rFonts w:hint="eastAsia"/>
                <w:sz w:val="22"/>
                <w:szCs w:val="22"/>
              </w:rPr>
            </w:pPr>
          </w:p>
        </w:tc>
        <w:tc>
          <w:tcPr>
            <w:tcW w:w="291" w:type="pct"/>
            <w:shd w:val="clear" w:color="auto" w:fill="FFFFFF"/>
            <w:tcMar>
              <w:top w:w="0" w:type="dxa"/>
              <w:left w:w="105" w:type="dxa"/>
              <w:bottom w:w="0" w:type="dxa"/>
              <w:right w:w="105" w:type="dxa"/>
            </w:tcMar>
            <w:vAlign w:val="center"/>
          </w:tcPr>
          <w:p w14:paraId="38A8B6EE">
            <w:pPr>
              <w:rPr>
                <w:rFonts w:hint="eastAsia"/>
                <w:sz w:val="22"/>
                <w:szCs w:val="22"/>
              </w:rPr>
            </w:pPr>
          </w:p>
        </w:tc>
        <w:tc>
          <w:tcPr>
            <w:tcW w:w="269" w:type="pct"/>
            <w:shd w:val="clear" w:color="auto" w:fill="FFFFFF"/>
            <w:tcMar>
              <w:top w:w="0" w:type="dxa"/>
              <w:left w:w="105" w:type="dxa"/>
              <w:bottom w:w="0" w:type="dxa"/>
              <w:right w:w="105" w:type="dxa"/>
            </w:tcMar>
            <w:vAlign w:val="center"/>
          </w:tcPr>
          <w:p w14:paraId="3B7E975C">
            <w:pPr>
              <w:rPr>
                <w:rFonts w:hint="eastAsia"/>
                <w:sz w:val="22"/>
                <w:szCs w:val="22"/>
              </w:rPr>
            </w:pPr>
          </w:p>
        </w:tc>
        <w:tc>
          <w:tcPr>
            <w:tcW w:w="269" w:type="pct"/>
            <w:shd w:val="clear" w:color="auto" w:fill="FFFFFF"/>
            <w:tcMar>
              <w:top w:w="0" w:type="dxa"/>
              <w:left w:w="105" w:type="dxa"/>
              <w:bottom w:w="0" w:type="dxa"/>
              <w:right w:w="105" w:type="dxa"/>
            </w:tcMar>
            <w:vAlign w:val="center"/>
          </w:tcPr>
          <w:p w14:paraId="02818888">
            <w:pPr>
              <w:rPr>
                <w:rFonts w:hint="eastAsia"/>
                <w:sz w:val="22"/>
                <w:szCs w:val="22"/>
              </w:rPr>
            </w:pPr>
            <w:r>
              <w:rPr>
                <w:rFonts w:hint="eastAsia"/>
                <w:sz w:val="22"/>
                <w:szCs w:val="22"/>
              </w:rPr>
              <w:t>4</w:t>
            </w:r>
          </w:p>
        </w:tc>
      </w:tr>
      <w:tr w14:paraId="3CD86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2683" w:type="pct"/>
            <w:gridSpan w:val="2"/>
            <w:shd w:val="clear" w:color="auto" w:fill="FFFFFF"/>
            <w:tcMar>
              <w:top w:w="0" w:type="dxa"/>
              <w:left w:w="105" w:type="dxa"/>
              <w:bottom w:w="0" w:type="dxa"/>
              <w:right w:w="105" w:type="dxa"/>
            </w:tcMar>
            <w:vAlign w:val="center"/>
          </w:tcPr>
          <w:p w14:paraId="497AE228">
            <w:pPr>
              <w:rPr>
                <w:rFonts w:hint="eastAsia"/>
                <w:sz w:val="22"/>
                <w:szCs w:val="22"/>
              </w:rPr>
            </w:pPr>
            <w:r>
              <w:rPr>
                <w:rFonts w:hint="eastAsia"/>
                <w:sz w:val="22"/>
                <w:szCs w:val="22"/>
              </w:rPr>
              <w:t>合计</w:t>
            </w:r>
          </w:p>
        </w:tc>
        <w:tc>
          <w:tcPr>
            <w:tcW w:w="411" w:type="pct"/>
            <w:shd w:val="clear" w:color="auto" w:fill="FFFFFF"/>
            <w:tcMar>
              <w:top w:w="0" w:type="dxa"/>
              <w:left w:w="105" w:type="dxa"/>
              <w:bottom w:w="0" w:type="dxa"/>
              <w:right w:w="105" w:type="dxa"/>
            </w:tcMar>
            <w:vAlign w:val="center"/>
          </w:tcPr>
          <w:p w14:paraId="0A42E782">
            <w:pPr>
              <w:rPr>
                <w:rFonts w:hint="eastAsia"/>
                <w:sz w:val="22"/>
                <w:szCs w:val="22"/>
              </w:rPr>
            </w:pPr>
            <w:r>
              <w:rPr>
                <w:rFonts w:hint="eastAsia"/>
                <w:sz w:val="22"/>
                <w:szCs w:val="22"/>
              </w:rPr>
              <w:t>12</w:t>
            </w:r>
          </w:p>
        </w:tc>
        <w:tc>
          <w:tcPr>
            <w:tcW w:w="424" w:type="pct"/>
            <w:shd w:val="clear" w:color="auto" w:fill="FFFFFF"/>
            <w:tcMar>
              <w:top w:w="0" w:type="dxa"/>
              <w:left w:w="105" w:type="dxa"/>
              <w:bottom w:w="0" w:type="dxa"/>
              <w:right w:w="105" w:type="dxa"/>
            </w:tcMar>
            <w:vAlign w:val="center"/>
          </w:tcPr>
          <w:p w14:paraId="43B82AF0">
            <w:pPr>
              <w:rPr>
                <w:rFonts w:hint="eastAsia"/>
                <w:sz w:val="22"/>
                <w:szCs w:val="22"/>
              </w:rPr>
            </w:pPr>
          </w:p>
        </w:tc>
        <w:tc>
          <w:tcPr>
            <w:tcW w:w="354" w:type="pct"/>
            <w:shd w:val="clear" w:color="auto" w:fill="FFFFFF"/>
            <w:tcMar>
              <w:top w:w="0" w:type="dxa"/>
              <w:left w:w="105" w:type="dxa"/>
              <w:bottom w:w="0" w:type="dxa"/>
              <w:right w:w="105" w:type="dxa"/>
            </w:tcMar>
            <w:vAlign w:val="center"/>
          </w:tcPr>
          <w:p w14:paraId="0B540252">
            <w:pPr>
              <w:rPr>
                <w:rFonts w:hint="eastAsia"/>
                <w:sz w:val="22"/>
                <w:szCs w:val="22"/>
              </w:rPr>
            </w:pPr>
            <w:r>
              <w:rPr>
                <w:rFonts w:hint="eastAsia"/>
                <w:sz w:val="22"/>
                <w:szCs w:val="22"/>
              </w:rPr>
              <w:t>12</w:t>
            </w:r>
          </w:p>
        </w:tc>
        <w:tc>
          <w:tcPr>
            <w:tcW w:w="299" w:type="pct"/>
            <w:shd w:val="clear" w:color="auto" w:fill="FFFFFF"/>
            <w:tcMar>
              <w:top w:w="0" w:type="dxa"/>
              <w:left w:w="105" w:type="dxa"/>
              <w:bottom w:w="0" w:type="dxa"/>
              <w:right w:w="105" w:type="dxa"/>
            </w:tcMar>
            <w:vAlign w:val="center"/>
          </w:tcPr>
          <w:p w14:paraId="30E9C20E">
            <w:pPr>
              <w:rPr>
                <w:rFonts w:hint="eastAsia"/>
                <w:sz w:val="22"/>
                <w:szCs w:val="22"/>
              </w:rPr>
            </w:pPr>
          </w:p>
        </w:tc>
        <w:tc>
          <w:tcPr>
            <w:tcW w:w="291" w:type="pct"/>
            <w:shd w:val="clear" w:color="auto" w:fill="FFFFFF"/>
            <w:tcMar>
              <w:top w:w="0" w:type="dxa"/>
              <w:left w:w="105" w:type="dxa"/>
              <w:bottom w:w="0" w:type="dxa"/>
              <w:right w:w="105" w:type="dxa"/>
            </w:tcMar>
            <w:vAlign w:val="center"/>
          </w:tcPr>
          <w:p w14:paraId="12C66AC1">
            <w:pPr>
              <w:rPr>
                <w:rFonts w:hint="eastAsia"/>
                <w:sz w:val="22"/>
                <w:szCs w:val="22"/>
              </w:rPr>
            </w:pPr>
          </w:p>
        </w:tc>
        <w:tc>
          <w:tcPr>
            <w:tcW w:w="269" w:type="pct"/>
            <w:shd w:val="clear" w:color="auto" w:fill="FFFFFF"/>
            <w:tcMar>
              <w:top w:w="0" w:type="dxa"/>
              <w:left w:w="105" w:type="dxa"/>
              <w:bottom w:w="0" w:type="dxa"/>
              <w:right w:w="105" w:type="dxa"/>
            </w:tcMar>
            <w:vAlign w:val="center"/>
          </w:tcPr>
          <w:p w14:paraId="60FA3585">
            <w:pPr>
              <w:rPr>
                <w:rFonts w:hint="eastAsia"/>
                <w:sz w:val="22"/>
                <w:szCs w:val="22"/>
              </w:rPr>
            </w:pPr>
          </w:p>
        </w:tc>
        <w:tc>
          <w:tcPr>
            <w:tcW w:w="269" w:type="pct"/>
            <w:shd w:val="clear" w:color="auto" w:fill="FFFFFF"/>
            <w:tcMar>
              <w:top w:w="0" w:type="dxa"/>
              <w:left w:w="105" w:type="dxa"/>
              <w:bottom w:w="0" w:type="dxa"/>
              <w:right w:w="105" w:type="dxa"/>
            </w:tcMar>
            <w:vAlign w:val="center"/>
          </w:tcPr>
          <w:p w14:paraId="79E40D20">
            <w:pPr>
              <w:rPr>
                <w:rFonts w:hint="eastAsia"/>
                <w:sz w:val="22"/>
                <w:szCs w:val="22"/>
              </w:rPr>
            </w:pPr>
            <w:r>
              <w:rPr>
                <w:rFonts w:hint="eastAsia"/>
                <w:sz w:val="22"/>
                <w:szCs w:val="22"/>
              </w:rPr>
              <w:t>24</w:t>
            </w:r>
          </w:p>
        </w:tc>
      </w:tr>
    </w:tbl>
    <w:p w14:paraId="560E318F">
      <w:pPr>
        <w:rPr>
          <w:rFonts w:hint="eastAsia"/>
          <w:sz w:val="26"/>
          <w:szCs w:val="26"/>
        </w:rPr>
      </w:pPr>
      <w:r>
        <w:rPr>
          <w:rFonts w:ascii="Calibri" w:hAnsi="Calibri" w:cs="Calibri"/>
        </w:rPr>
        <w:t> </w:t>
      </w:r>
    </w:p>
    <w:p w14:paraId="799023FF">
      <w:pPr>
        <w:pStyle w:val="3"/>
        <w:rPr>
          <w:rFonts w:hint="eastAsia"/>
        </w:rPr>
      </w:pPr>
      <w:r>
        <w:rPr>
          <w:rFonts w:hint="eastAsia"/>
        </w:rPr>
        <w:t>六、教学手段与方法</w:t>
      </w:r>
    </w:p>
    <w:p w14:paraId="0DD9F95C">
      <w:pPr>
        <w:rPr>
          <w:rFonts w:hint="eastAsia"/>
          <w:sz w:val="26"/>
          <w:szCs w:val="26"/>
        </w:rPr>
      </w:pPr>
      <w:r>
        <w:rPr>
          <w:rFonts w:hint="eastAsia"/>
        </w:rPr>
        <w:t>（一）教学手段</w:t>
      </w:r>
    </w:p>
    <w:p w14:paraId="59CE6CBF">
      <w:pPr>
        <w:rPr>
          <w:rFonts w:hint="eastAsia"/>
        </w:rPr>
      </w:pPr>
      <w:r>
        <w:rPr>
          <w:rFonts w:hint="eastAsia"/>
        </w:rPr>
        <w:t>本课程主要采用多媒体、课件演示、实验实训等教学手段进行教学。（二）教学方法</w:t>
      </w:r>
    </w:p>
    <w:p w14:paraId="705EE434">
      <w:pPr>
        <w:rPr>
          <w:rFonts w:hint="eastAsia"/>
        </w:rPr>
      </w:pPr>
      <w:r>
        <w:rPr>
          <w:rFonts w:hint="eastAsia"/>
        </w:rPr>
        <w:t>本课程主要采用案例教学、讲授与讨论相结合等教学方法进行教学。本课程的教学讲义摒弃了PPT教学的方式，而是采用Markdown文件进行教学，理论与实践并行讲解，互相支撑，辅以实操演示</w:t>
      </w:r>
      <w:r>
        <w:t>。根据教学大纲的要求，突出重点和难点。</w:t>
      </w:r>
      <w:r>
        <w:rPr>
          <w:rFonts w:hint="eastAsia"/>
        </w:rPr>
        <w:t>实践教学中每一章都由一个或多个实验组成，每个实验都包含实验目的、实验原理、实验环境等，需要学生结合理论知识，充分发挥自主学习的能力来完成实验，老师在这个过程中更多起到辅导的作用。在课程的授课过程中，对于学生难以理解的方法技术都给与案例分析，完整展现相应方法技术是如何实施和应用的。另外，课程教学过程中，采用多媒体辅助教学手段、提供实验相关视频，结合传统教学方法，解决好教学内容多、信息量大与学时少的矛盾；充分利用教学实验系统</w:t>
      </w:r>
      <w:r>
        <w:t>资源和学校的图书馆的资源优势，查阅与课程相关的资料；通过辅导学生完成实验来提高学生的综合处理问题的能力和软件开发的能力</w:t>
      </w:r>
      <w:r>
        <w:rPr>
          <w:rFonts w:hint="eastAsia"/>
        </w:rPr>
        <w:t>。</w:t>
      </w:r>
    </w:p>
    <w:p w14:paraId="6850DE9B">
      <w:pPr>
        <w:pStyle w:val="3"/>
        <w:rPr>
          <w:rFonts w:hint="eastAsia"/>
        </w:rPr>
      </w:pPr>
      <w:r>
        <w:rPr>
          <w:rFonts w:hint="eastAsia"/>
        </w:rPr>
        <w:t>七、考核方式、考核内容及成绩评定</w:t>
      </w:r>
    </w:p>
    <w:p w14:paraId="40BAA708">
      <w:pPr>
        <w:rPr>
          <w:rFonts w:hint="eastAsia"/>
        </w:rPr>
      </w:pPr>
      <w:r>
        <w:rPr>
          <w:rFonts w:hint="eastAsia"/>
        </w:rPr>
        <w:t>（一）考核评价方式</w:t>
      </w:r>
    </w:p>
    <w:p w14:paraId="3B93D22A">
      <w:pPr>
        <w:rPr>
          <w:rFonts w:hint="eastAsia"/>
        </w:rPr>
      </w:pPr>
      <w:r>
        <w:rPr>
          <w:rFonts w:cs="Arial"/>
          <w:b/>
          <w:bCs/>
        </w:rPr>
        <w:t>1.</w:t>
      </w:r>
      <w:r>
        <w:rPr>
          <w:rFonts w:ascii="Calibri" w:hAnsi="Calibri" w:cs="Calibri"/>
          <w:b/>
          <w:bCs/>
        </w:rPr>
        <w:t> </w:t>
      </w:r>
      <w:r>
        <w:rPr>
          <w:rFonts w:hint="eastAsia"/>
          <w:b/>
          <w:bCs/>
        </w:rPr>
        <w:t>过程性考核评价方式。</w:t>
      </w:r>
      <w:r>
        <w:rPr>
          <w:rFonts w:hint="eastAsia"/>
        </w:rPr>
        <w:t>本课程的过程性考核评价方式主要包括：考勤、实验作业、讨论、随堂提问等。</w:t>
      </w:r>
    </w:p>
    <w:p w14:paraId="61ECCBA4">
      <w:pPr>
        <w:rPr>
          <w:rFonts w:hint="eastAsia"/>
        </w:rPr>
      </w:pPr>
      <w:r>
        <w:rPr>
          <w:rFonts w:cs="Arial"/>
          <w:b/>
          <w:bCs/>
        </w:rPr>
        <w:t>2.</w:t>
      </w:r>
      <w:r>
        <w:rPr>
          <w:rFonts w:ascii="Calibri" w:hAnsi="Calibri" w:cs="Calibri"/>
          <w:b/>
          <w:bCs/>
        </w:rPr>
        <w:t> </w:t>
      </w:r>
      <w:r>
        <w:rPr>
          <w:rFonts w:hint="eastAsia"/>
          <w:b/>
          <w:bCs/>
        </w:rPr>
        <w:t>结果性考核评价方式。</w:t>
      </w:r>
      <w:r>
        <w:rPr>
          <w:rFonts w:hint="eastAsia"/>
        </w:rPr>
        <w:t>本课程的结果性考核评价方式主要是考察平时随堂作业、实验实操结果和报告。</w:t>
      </w:r>
    </w:p>
    <w:p w14:paraId="310C86C4">
      <w:pPr>
        <w:rPr>
          <w:rFonts w:hint="eastAsia"/>
        </w:rPr>
      </w:pPr>
    </w:p>
    <w:p w14:paraId="73BB4211">
      <w:pPr>
        <w:rPr>
          <w:rFonts w:hint="eastAsia" w:cs="Arial"/>
        </w:rPr>
      </w:pPr>
      <w:r>
        <w:rPr>
          <w:rFonts w:hint="eastAsia"/>
        </w:rPr>
        <w:t>（二）考查内容要全面符合大纲要求，同时要做到体现重点，难度适中，题量适度，难度与题量应按教学要求来安排，对大纲未作教学要求的内容不纳入考查范围。各考查内容占比：平时考勤/讨论/随堂提问约占</w:t>
      </w:r>
      <w:r>
        <w:rPr>
          <w:rFonts w:cs="Arial"/>
          <w:color w:val="000000"/>
        </w:rPr>
        <w:t>20</w:t>
      </w:r>
      <w:r>
        <w:rPr>
          <w:rFonts w:hint="eastAsia"/>
        </w:rPr>
        <w:t>％；随堂作业约占</w:t>
      </w:r>
      <w:r>
        <w:rPr>
          <w:rFonts w:cs="Arial"/>
        </w:rPr>
        <w:t>2</w:t>
      </w:r>
      <w:r>
        <w:rPr>
          <w:rFonts w:cs="Arial"/>
          <w:color w:val="000000"/>
        </w:rPr>
        <w:t>0</w:t>
      </w:r>
      <w:r>
        <w:rPr>
          <w:rFonts w:hint="eastAsia"/>
        </w:rPr>
        <w:t>％，实验实操以及实验报告占6</w:t>
      </w:r>
      <w:r>
        <w:rPr>
          <w:rFonts w:cs="Arial"/>
          <w:color w:val="000000"/>
        </w:rPr>
        <w:t>0</w:t>
      </w:r>
      <w:r>
        <w:rPr>
          <w:rFonts w:cs="Arial"/>
        </w:rPr>
        <w:t>%</w:t>
      </w:r>
      <w:r>
        <w:rPr>
          <w:rFonts w:hint="eastAsia"/>
        </w:rPr>
        <w:t>。具体如下</w:t>
      </w:r>
      <w:r>
        <w:rPr>
          <w:rFonts w:cs="Arial"/>
        </w:rPr>
        <w:t>:</w:t>
      </w:r>
    </w:p>
    <w:p w14:paraId="7E3FEC93">
      <w:pPr>
        <w:rPr>
          <w:rFonts w:hint="eastAsia"/>
          <w:szCs w:val="24"/>
        </w:rPr>
      </w:pPr>
      <w:r>
        <w:rPr>
          <w:rFonts w:cs="Arial"/>
          <w:b/>
          <w:bCs/>
        </w:rPr>
        <w:t>1.</w:t>
      </w:r>
      <w:r>
        <w:rPr>
          <w:rFonts w:ascii="Calibri" w:hAnsi="Calibri" w:cs="Calibri"/>
          <w:b/>
          <w:bCs/>
        </w:rPr>
        <w:t> </w:t>
      </w:r>
      <w:r>
        <w:rPr>
          <w:rFonts w:hint="eastAsia"/>
          <w:b/>
          <w:bCs/>
        </w:rPr>
        <w:t>考核内容及所占比例</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01"/>
        <w:gridCol w:w="4992"/>
        <w:gridCol w:w="2223"/>
      </w:tblGrid>
      <w:tr w14:paraId="4449E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7563BF68">
            <w:pPr>
              <w:rPr>
                <w:rFonts w:hint="eastAsia"/>
                <w:sz w:val="22"/>
                <w:szCs w:val="22"/>
              </w:rPr>
            </w:pPr>
            <w:r>
              <w:rPr>
                <w:rFonts w:hint="eastAsia"/>
                <w:sz w:val="22"/>
                <w:szCs w:val="22"/>
              </w:rPr>
              <w:t>序号</w:t>
            </w:r>
          </w:p>
        </w:tc>
        <w:tc>
          <w:tcPr>
            <w:tcW w:w="2931" w:type="pct"/>
            <w:shd w:val="clear" w:color="auto" w:fill="FFFFFF"/>
            <w:tcMar>
              <w:top w:w="0" w:type="dxa"/>
              <w:left w:w="105" w:type="dxa"/>
              <w:bottom w:w="0" w:type="dxa"/>
              <w:right w:w="105" w:type="dxa"/>
            </w:tcMar>
          </w:tcPr>
          <w:p w14:paraId="0EB2EA4D">
            <w:pPr>
              <w:rPr>
                <w:rFonts w:hint="eastAsia"/>
                <w:sz w:val="22"/>
                <w:szCs w:val="22"/>
              </w:rPr>
            </w:pPr>
            <w:r>
              <w:rPr>
                <w:rFonts w:hint="eastAsia"/>
                <w:sz w:val="22"/>
                <w:szCs w:val="22"/>
              </w:rPr>
              <w:t>考核内容</w:t>
            </w:r>
          </w:p>
        </w:tc>
        <w:tc>
          <w:tcPr>
            <w:tcW w:w="1305" w:type="pct"/>
            <w:shd w:val="clear" w:color="auto" w:fill="FFFFFF"/>
            <w:tcMar>
              <w:top w:w="0" w:type="dxa"/>
              <w:left w:w="105" w:type="dxa"/>
              <w:bottom w:w="0" w:type="dxa"/>
              <w:right w:w="105" w:type="dxa"/>
            </w:tcMar>
          </w:tcPr>
          <w:p w14:paraId="00D346A5">
            <w:pPr>
              <w:rPr>
                <w:rFonts w:hint="eastAsia"/>
                <w:sz w:val="22"/>
                <w:szCs w:val="22"/>
              </w:rPr>
            </w:pPr>
            <w:r>
              <w:rPr>
                <w:rFonts w:hint="eastAsia"/>
                <w:sz w:val="22"/>
                <w:szCs w:val="22"/>
              </w:rPr>
              <w:t>所占比例</w:t>
            </w:r>
          </w:p>
        </w:tc>
      </w:tr>
      <w:tr w14:paraId="251E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61BDFAAB">
            <w:pPr>
              <w:rPr>
                <w:rFonts w:hint="eastAsia"/>
                <w:sz w:val="22"/>
                <w:szCs w:val="22"/>
              </w:rPr>
            </w:pPr>
            <w:r>
              <w:rPr>
                <w:sz w:val="22"/>
                <w:szCs w:val="22"/>
              </w:rPr>
              <w:t>1</w:t>
            </w:r>
          </w:p>
        </w:tc>
        <w:tc>
          <w:tcPr>
            <w:tcW w:w="2931" w:type="pct"/>
            <w:shd w:val="clear" w:color="auto" w:fill="FFFFFF"/>
            <w:tcMar>
              <w:top w:w="0" w:type="dxa"/>
              <w:left w:w="105" w:type="dxa"/>
              <w:bottom w:w="0" w:type="dxa"/>
              <w:right w:w="105" w:type="dxa"/>
            </w:tcMar>
            <w:vAlign w:val="center"/>
          </w:tcPr>
          <w:p w14:paraId="50466FC6">
            <w:pPr>
              <w:rPr>
                <w:rFonts w:hint="eastAsia"/>
                <w:sz w:val="22"/>
                <w:szCs w:val="22"/>
              </w:rPr>
            </w:pPr>
            <w:r>
              <w:rPr>
                <w:rFonts w:hint="eastAsia"/>
                <w:sz w:val="22"/>
                <w:szCs w:val="22"/>
              </w:rPr>
              <w:t>计算机基础与系统组成</w:t>
            </w:r>
          </w:p>
        </w:tc>
        <w:tc>
          <w:tcPr>
            <w:tcW w:w="1305" w:type="pct"/>
            <w:shd w:val="clear" w:color="auto" w:fill="FFFFFF"/>
            <w:tcMar>
              <w:top w:w="0" w:type="dxa"/>
              <w:left w:w="105" w:type="dxa"/>
              <w:bottom w:w="0" w:type="dxa"/>
              <w:right w:w="105" w:type="dxa"/>
            </w:tcMar>
          </w:tcPr>
          <w:p w14:paraId="393AF039">
            <w:pPr>
              <w:rPr>
                <w:rFonts w:hint="eastAsia"/>
                <w:sz w:val="22"/>
                <w:szCs w:val="22"/>
              </w:rPr>
            </w:pPr>
            <w:r>
              <w:rPr>
                <w:rFonts w:hint="eastAsia"/>
                <w:sz w:val="22"/>
                <w:szCs w:val="22"/>
              </w:rPr>
              <w:t>10</w:t>
            </w:r>
            <w:r>
              <w:rPr>
                <w:sz w:val="22"/>
                <w:szCs w:val="22"/>
              </w:rPr>
              <w:t>%</w:t>
            </w:r>
          </w:p>
        </w:tc>
      </w:tr>
      <w:tr w14:paraId="6FF51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1F24A854">
            <w:pPr>
              <w:rPr>
                <w:rFonts w:hint="eastAsia"/>
                <w:sz w:val="22"/>
                <w:szCs w:val="22"/>
              </w:rPr>
            </w:pPr>
            <w:r>
              <w:rPr>
                <w:sz w:val="22"/>
                <w:szCs w:val="22"/>
              </w:rPr>
              <w:t>2</w:t>
            </w:r>
          </w:p>
        </w:tc>
        <w:tc>
          <w:tcPr>
            <w:tcW w:w="2931" w:type="pct"/>
            <w:shd w:val="clear" w:color="auto" w:fill="FFFFFF"/>
            <w:tcMar>
              <w:top w:w="0" w:type="dxa"/>
              <w:left w:w="105" w:type="dxa"/>
              <w:bottom w:w="0" w:type="dxa"/>
              <w:right w:w="105" w:type="dxa"/>
            </w:tcMar>
            <w:vAlign w:val="center"/>
          </w:tcPr>
          <w:p w14:paraId="5C5A6EEA">
            <w:pPr>
              <w:rPr>
                <w:rFonts w:hint="eastAsia"/>
                <w:sz w:val="22"/>
                <w:szCs w:val="22"/>
              </w:rPr>
            </w:pPr>
            <w:r>
              <w:rPr>
                <w:rFonts w:hint="eastAsia"/>
                <w:sz w:val="22"/>
                <w:szCs w:val="22"/>
              </w:rPr>
              <w:t>操作系统基础</w:t>
            </w:r>
          </w:p>
        </w:tc>
        <w:tc>
          <w:tcPr>
            <w:tcW w:w="1305" w:type="pct"/>
            <w:shd w:val="clear" w:color="auto" w:fill="FFFFFF"/>
            <w:tcMar>
              <w:top w:w="0" w:type="dxa"/>
              <w:left w:w="105" w:type="dxa"/>
              <w:bottom w:w="0" w:type="dxa"/>
              <w:right w:w="105" w:type="dxa"/>
            </w:tcMar>
          </w:tcPr>
          <w:p w14:paraId="145DDD07">
            <w:pPr>
              <w:rPr>
                <w:rFonts w:hint="eastAsia"/>
                <w:sz w:val="22"/>
                <w:szCs w:val="22"/>
              </w:rPr>
            </w:pPr>
            <w:r>
              <w:rPr>
                <w:rFonts w:hint="eastAsia"/>
                <w:sz w:val="22"/>
                <w:szCs w:val="22"/>
              </w:rPr>
              <w:t>10</w:t>
            </w:r>
            <w:r>
              <w:rPr>
                <w:sz w:val="22"/>
                <w:szCs w:val="22"/>
              </w:rPr>
              <w:t>%</w:t>
            </w:r>
          </w:p>
        </w:tc>
      </w:tr>
      <w:tr w14:paraId="060FF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96A33D5">
            <w:pPr>
              <w:rPr>
                <w:rFonts w:hint="eastAsia"/>
                <w:sz w:val="22"/>
                <w:szCs w:val="22"/>
              </w:rPr>
            </w:pPr>
            <w:r>
              <w:rPr>
                <w:sz w:val="22"/>
                <w:szCs w:val="22"/>
              </w:rPr>
              <w:t>3</w:t>
            </w:r>
          </w:p>
        </w:tc>
        <w:tc>
          <w:tcPr>
            <w:tcW w:w="2931" w:type="pct"/>
            <w:shd w:val="clear" w:color="auto" w:fill="FFFFFF"/>
            <w:tcMar>
              <w:top w:w="0" w:type="dxa"/>
              <w:left w:w="105" w:type="dxa"/>
              <w:bottom w:w="0" w:type="dxa"/>
              <w:right w:w="105" w:type="dxa"/>
            </w:tcMar>
            <w:vAlign w:val="center"/>
          </w:tcPr>
          <w:p w14:paraId="6A532DA5">
            <w:pPr>
              <w:rPr>
                <w:rFonts w:hint="eastAsia"/>
                <w:sz w:val="22"/>
                <w:szCs w:val="22"/>
              </w:rPr>
            </w:pPr>
            <w:r>
              <w:rPr>
                <w:rFonts w:hint="eastAsia"/>
                <w:sz w:val="22"/>
                <w:szCs w:val="22"/>
              </w:rPr>
              <w:t>Word文档处理</w:t>
            </w:r>
          </w:p>
        </w:tc>
        <w:tc>
          <w:tcPr>
            <w:tcW w:w="1305" w:type="pct"/>
            <w:shd w:val="clear" w:color="auto" w:fill="FFFFFF"/>
            <w:tcMar>
              <w:top w:w="0" w:type="dxa"/>
              <w:left w:w="105" w:type="dxa"/>
              <w:bottom w:w="0" w:type="dxa"/>
              <w:right w:w="105" w:type="dxa"/>
            </w:tcMar>
          </w:tcPr>
          <w:p w14:paraId="140B06C9">
            <w:pPr>
              <w:rPr>
                <w:rFonts w:hint="eastAsia"/>
                <w:sz w:val="22"/>
                <w:szCs w:val="22"/>
              </w:rPr>
            </w:pPr>
            <w:r>
              <w:rPr>
                <w:rFonts w:hint="eastAsia"/>
                <w:sz w:val="22"/>
                <w:szCs w:val="22"/>
              </w:rPr>
              <w:t>10</w:t>
            </w:r>
            <w:r>
              <w:rPr>
                <w:sz w:val="22"/>
                <w:szCs w:val="22"/>
              </w:rPr>
              <w:t>%</w:t>
            </w:r>
          </w:p>
        </w:tc>
      </w:tr>
      <w:tr w14:paraId="4BE8B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DE1A5F7">
            <w:pPr>
              <w:rPr>
                <w:rFonts w:hint="eastAsia"/>
                <w:sz w:val="22"/>
                <w:szCs w:val="22"/>
              </w:rPr>
            </w:pPr>
            <w:r>
              <w:rPr>
                <w:sz w:val="22"/>
                <w:szCs w:val="22"/>
              </w:rPr>
              <w:t>4</w:t>
            </w:r>
          </w:p>
        </w:tc>
        <w:tc>
          <w:tcPr>
            <w:tcW w:w="4863" w:type="dxa"/>
            <w:shd w:val="clear" w:color="auto" w:fill="FFFFFF"/>
            <w:tcMar>
              <w:top w:w="0" w:type="dxa"/>
              <w:left w:w="105" w:type="dxa"/>
              <w:bottom w:w="0" w:type="dxa"/>
              <w:right w:w="105" w:type="dxa"/>
            </w:tcMar>
            <w:vAlign w:val="center"/>
          </w:tcPr>
          <w:p w14:paraId="44A8D1DE">
            <w:pPr>
              <w:rPr>
                <w:rFonts w:hint="eastAsia"/>
                <w:sz w:val="22"/>
                <w:szCs w:val="22"/>
              </w:rPr>
            </w:pPr>
            <w:r>
              <w:rPr>
                <w:rFonts w:hint="eastAsia"/>
                <w:sz w:val="24"/>
                <w:szCs w:val="24"/>
                <w:lang w:val="en-US" w:eastAsia="zh-CN"/>
              </w:rPr>
              <w:t>智慧家居与米家APP</w:t>
            </w:r>
          </w:p>
        </w:tc>
        <w:tc>
          <w:tcPr>
            <w:tcW w:w="1305" w:type="pct"/>
            <w:shd w:val="clear" w:color="auto" w:fill="FFFFFF"/>
            <w:tcMar>
              <w:top w:w="0" w:type="dxa"/>
              <w:left w:w="105" w:type="dxa"/>
              <w:bottom w:w="0" w:type="dxa"/>
              <w:right w:w="105" w:type="dxa"/>
            </w:tcMar>
          </w:tcPr>
          <w:p w14:paraId="1B880306">
            <w:pPr>
              <w:rPr>
                <w:rFonts w:hint="eastAsia"/>
                <w:sz w:val="22"/>
                <w:szCs w:val="22"/>
              </w:rPr>
            </w:pPr>
            <w:r>
              <w:rPr>
                <w:rFonts w:hint="eastAsia"/>
                <w:sz w:val="22"/>
                <w:szCs w:val="22"/>
              </w:rPr>
              <w:t>10</w:t>
            </w:r>
            <w:r>
              <w:rPr>
                <w:sz w:val="22"/>
                <w:szCs w:val="22"/>
              </w:rPr>
              <w:t>%</w:t>
            </w:r>
          </w:p>
        </w:tc>
      </w:tr>
      <w:tr w14:paraId="5990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3A4F1D60">
            <w:pPr>
              <w:rPr>
                <w:rFonts w:hint="eastAsia"/>
                <w:sz w:val="22"/>
                <w:szCs w:val="22"/>
              </w:rPr>
            </w:pPr>
            <w:r>
              <w:rPr>
                <w:sz w:val="22"/>
                <w:szCs w:val="22"/>
              </w:rPr>
              <w:t>5</w:t>
            </w:r>
          </w:p>
        </w:tc>
        <w:tc>
          <w:tcPr>
            <w:tcW w:w="4863" w:type="dxa"/>
            <w:shd w:val="clear" w:color="auto" w:fill="FFFFFF"/>
            <w:tcMar>
              <w:top w:w="0" w:type="dxa"/>
              <w:left w:w="105" w:type="dxa"/>
              <w:bottom w:w="0" w:type="dxa"/>
              <w:right w:w="105" w:type="dxa"/>
            </w:tcMar>
            <w:vAlign w:val="center"/>
          </w:tcPr>
          <w:p w14:paraId="0826B622">
            <w:pPr>
              <w:rPr>
                <w:rFonts w:hint="eastAsia"/>
                <w:sz w:val="22"/>
                <w:szCs w:val="22"/>
              </w:rPr>
            </w:pPr>
            <w:r>
              <w:rPr>
                <w:rFonts w:hint="eastAsia"/>
                <w:color w:val="auto"/>
                <w:sz w:val="22"/>
                <w:szCs w:val="22"/>
                <w:lang w:val="en-US" w:eastAsia="zh-CN"/>
              </w:rPr>
              <w:t>小米智能网关与智能开关</w:t>
            </w:r>
          </w:p>
        </w:tc>
        <w:tc>
          <w:tcPr>
            <w:tcW w:w="1305" w:type="pct"/>
            <w:shd w:val="clear" w:color="auto" w:fill="FFFFFF"/>
            <w:tcMar>
              <w:top w:w="0" w:type="dxa"/>
              <w:left w:w="105" w:type="dxa"/>
              <w:bottom w:w="0" w:type="dxa"/>
              <w:right w:w="105" w:type="dxa"/>
            </w:tcMar>
          </w:tcPr>
          <w:p w14:paraId="5025EA0D">
            <w:pPr>
              <w:rPr>
                <w:rFonts w:hint="eastAsia"/>
                <w:sz w:val="22"/>
                <w:szCs w:val="22"/>
              </w:rPr>
            </w:pPr>
            <w:r>
              <w:rPr>
                <w:rFonts w:hint="eastAsia"/>
                <w:sz w:val="22"/>
                <w:szCs w:val="22"/>
              </w:rPr>
              <w:t>10</w:t>
            </w:r>
            <w:r>
              <w:rPr>
                <w:sz w:val="22"/>
                <w:szCs w:val="22"/>
              </w:rPr>
              <w:t>%</w:t>
            </w:r>
          </w:p>
        </w:tc>
      </w:tr>
      <w:tr w14:paraId="0377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539E600">
            <w:pPr>
              <w:rPr>
                <w:rFonts w:hint="eastAsia"/>
                <w:sz w:val="22"/>
                <w:szCs w:val="22"/>
              </w:rPr>
            </w:pPr>
            <w:r>
              <w:rPr>
                <w:sz w:val="22"/>
                <w:szCs w:val="22"/>
              </w:rPr>
              <w:t>6</w:t>
            </w:r>
          </w:p>
        </w:tc>
        <w:tc>
          <w:tcPr>
            <w:tcW w:w="4863" w:type="dxa"/>
            <w:shd w:val="clear" w:color="auto" w:fill="FFFFFF"/>
            <w:tcMar>
              <w:top w:w="0" w:type="dxa"/>
              <w:left w:w="105" w:type="dxa"/>
              <w:bottom w:w="0" w:type="dxa"/>
              <w:right w:w="105" w:type="dxa"/>
            </w:tcMar>
            <w:vAlign w:val="center"/>
          </w:tcPr>
          <w:p w14:paraId="39395D5A">
            <w:pPr>
              <w:rPr>
                <w:rFonts w:hint="eastAsia"/>
                <w:sz w:val="22"/>
                <w:szCs w:val="22"/>
              </w:rPr>
            </w:pPr>
            <w:r>
              <w:rPr>
                <w:rFonts w:hint="eastAsia"/>
                <w:color w:val="auto"/>
                <w:sz w:val="22"/>
                <w:szCs w:val="22"/>
                <w:lang w:val="en-US" w:eastAsia="zh-CN"/>
              </w:rPr>
              <w:t>小米智能门锁与智慧家居安防</w:t>
            </w:r>
          </w:p>
        </w:tc>
        <w:tc>
          <w:tcPr>
            <w:tcW w:w="1305" w:type="pct"/>
            <w:shd w:val="clear" w:color="auto" w:fill="FFFFFF"/>
            <w:tcMar>
              <w:top w:w="0" w:type="dxa"/>
              <w:left w:w="105" w:type="dxa"/>
              <w:bottom w:w="0" w:type="dxa"/>
              <w:right w:w="105" w:type="dxa"/>
            </w:tcMar>
          </w:tcPr>
          <w:p w14:paraId="68BF06E1">
            <w:pPr>
              <w:rPr>
                <w:rFonts w:hint="eastAsia"/>
                <w:sz w:val="22"/>
                <w:szCs w:val="22"/>
              </w:rPr>
            </w:pPr>
            <w:r>
              <w:rPr>
                <w:rFonts w:hint="eastAsia"/>
                <w:sz w:val="22"/>
                <w:szCs w:val="22"/>
              </w:rPr>
              <w:t>10</w:t>
            </w:r>
            <w:r>
              <w:rPr>
                <w:sz w:val="22"/>
                <w:szCs w:val="22"/>
              </w:rPr>
              <w:t>%</w:t>
            </w:r>
          </w:p>
        </w:tc>
      </w:tr>
      <w:tr w14:paraId="5E26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29E55E6A">
            <w:pPr>
              <w:rPr>
                <w:rFonts w:hint="eastAsia"/>
                <w:sz w:val="22"/>
                <w:szCs w:val="22"/>
              </w:rPr>
            </w:pPr>
            <w:r>
              <w:rPr>
                <w:sz w:val="22"/>
                <w:szCs w:val="22"/>
              </w:rPr>
              <w:t>7</w:t>
            </w:r>
          </w:p>
        </w:tc>
        <w:tc>
          <w:tcPr>
            <w:tcW w:w="2931" w:type="pct"/>
            <w:shd w:val="clear" w:color="auto" w:fill="FFFFFF"/>
            <w:tcMar>
              <w:top w:w="0" w:type="dxa"/>
              <w:left w:w="105" w:type="dxa"/>
              <w:bottom w:w="0" w:type="dxa"/>
              <w:right w:w="105" w:type="dxa"/>
            </w:tcMar>
            <w:vAlign w:val="center"/>
          </w:tcPr>
          <w:p w14:paraId="5F63CE90">
            <w:pPr>
              <w:rPr>
                <w:rFonts w:hint="eastAsia"/>
                <w:sz w:val="22"/>
                <w:szCs w:val="22"/>
              </w:rPr>
            </w:pPr>
            <w:r>
              <w:rPr>
                <w:rFonts w:hint="eastAsia"/>
                <w:sz w:val="22"/>
                <w:szCs w:val="22"/>
              </w:rPr>
              <w:t>自动识别技术</w:t>
            </w:r>
          </w:p>
        </w:tc>
        <w:tc>
          <w:tcPr>
            <w:tcW w:w="1305" w:type="pct"/>
            <w:shd w:val="clear" w:color="auto" w:fill="FFFFFF"/>
            <w:tcMar>
              <w:top w:w="0" w:type="dxa"/>
              <w:left w:w="105" w:type="dxa"/>
              <w:bottom w:w="0" w:type="dxa"/>
              <w:right w:w="105" w:type="dxa"/>
            </w:tcMar>
          </w:tcPr>
          <w:p w14:paraId="12F86426">
            <w:pPr>
              <w:rPr>
                <w:rFonts w:hint="eastAsia"/>
                <w:sz w:val="22"/>
                <w:szCs w:val="22"/>
              </w:rPr>
            </w:pPr>
            <w:r>
              <w:rPr>
                <w:rFonts w:hint="eastAsia"/>
                <w:sz w:val="22"/>
                <w:szCs w:val="22"/>
              </w:rPr>
              <w:t>1</w:t>
            </w:r>
            <w:r>
              <w:rPr>
                <w:sz w:val="22"/>
                <w:szCs w:val="22"/>
              </w:rPr>
              <w:t>0%</w:t>
            </w:r>
          </w:p>
        </w:tc>
      </w:tr>
      <w:tr w14:paraId="1D503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5C2CB110">
            <w:pPr>
              <w:rPr>
                <w:rFonts w:hint="eastAsia"/>
                <w:sz w:val="22"/>
                <w:szCs w:val="22"/>
              </w:rPr>
            </w:pPr>
            <w:r>
              <w:rPr>
                <w:sz w:val="22"/>
                <w:szCs w:val="22"/>
              </w:rPr>
              <w:t>8</w:t>
            </w:r>
          </w:p>
        </w:tc>
        <w:tc>
          <w:tcPr>
            <w:tcW w:w="2931" w:type="pct"/>
            <w:shd w:val="clear" w:color="auto" w:fill="FFFFFF"/>
            <w:tcMar>
              <w:top w:w="0" w:type="dxa"/>
              <w:left w:w="105" w:type="dxa"/>
              <w:bottom w:w="0" w:type="dxa"/>
              <w:right w:w="105" w:type="dxa"/>
            </w:tcMar>
            <w:vAlign w:val="center"/>
          </w:tcPr>
          <w:p w14:paraId="3991A262">
            <w:pPr>
              <w:rPr>
                <w:rFonts w:hint="eastAsia"/>
                <w:sz w:val="22"/>
                <w:szCs w:val="22"/>
              </w:rPr>
            </w:pPr>
            <w:r>
              <w:rPr>
                <w:rFonts w:hint="eastAsia"/>
                <w:sz w:val="22"/>
                <w:szCs w:val="22"/>
              </w:rPr>
              <w:t>智能制造MES系统</w:t>
            </w:r>
          </w:p>
        </w:tc>
        <w:tc>
          <w:tcPr>
            <w:tcW w:w="1305" w:type="pct"/>
            <w:shd w:val="clear" w:color="auto" w:fill="FFFFFF"/>
            <w:tcMar>
              <w:top w:w="0" w:type="dxa"/>
              <w:left w:w="105" w:type="dxa"/>
              <w:bottom w:w="0" w:type="dxa"/>
              <w:right w:w="105" w:type="dxa"/>
            </w:tcMar>
          </w:tcPr>
          <w:p w14:paraId="230F4ED6">
            <w:pPr>
              <w:rPr>
                <w:rFonts w:hint="eastAsia"/>
                <w:sz w:val="22"/>
                <w:szCs w:val="22"/>
              </w:rPr>
            </w:pPr>
            <w:r>
              <w:rPr>
                <w:rFonts w:hint="eastAsia"/>
                <w:sz w:val="22"/>
                <w:szCs w:val="22"/>
              </w:rPr>
              <w:t>10</w:t>
            </w:r>
            <w:r>
              <w:rPr>
                <w:sz w:val="22"/>
                <w:szCs w:val="22"/>
              </w:rPr>
              <w:t>%</w:t>
            </w:r>
          </w:p>
        </w:tc>
      </w:tr>
      <w:tr w14:paraId="1FA25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764" w:type="pct"/>
            <w:shd w:val="clear" w:color="auto" w:fill="FFFFFF"/>
            <w:tcMar>
              <w:top w:w="0" w:type="dxa"/>
              <w:left w:w="105" w:type="dxa"/>
              <w:bottom w:w="0" w:type="dxa"/>
              <w:right w:w="105" w:type="dxa"/>
            </w:tcMar>
          </w:tcPr>
          <w:p w14:paraId="40854BC2">
            <w:pPr>
              <w:rPr>
                <w:sz w:val="22"/>
                <w:szCs w:val="22"/>
              </w:rPr>
            </w:pPr>
            <w:r>
              <w:rPr>
                <w:rFonts w:hint="eastAsia"/>
                <w:sz w:val="22"/>
                <w:szCs w:val="22"/>
              </w:rPr>
              <w:t>9</w:t>
            </w:r>
          </w:p>
        </w:tc>
        <w:tc>
          <w:tcPr>
            <w:tcW w:w="2931" w:type="pct"/>
            <w:shd w:val="clear" w:color="auto" w:fill="FFFFFF"/>
            <w:tcMar>
              <w:top w:w="0" w:type="dxa"/>
              <w:left w:w="105" w:type="dxa"/>
              <w:bottom w:w="0" w:type="dxa"/>
              <w:right w:w="105" w:type="dxa"/>
            </w:tcMar>
            <w:vAlign w:val="center"/>
          </w:tcPr>
          <w:p w14:paraId="54B81BBB">
            <w:pPr>
              <w:rPr>
                <w:rFonts w:hint="eastAsia"/>
                <w:sz w:val="22"/>
                <w:szCs w:val="22"/>
              </w:rPr>
            </w:pPr>
            <w:r>
              <w:rPr>
                <w:rFonts w:hint="eastAsia"/>
                <w:sz w:val="22"/>
                <w:szCs w:val="22"/>
              </w:rPr>
              <w:t>物联网通信技术</w:t>
            </w:r>
          </w:p>
        </w:tc>
        <w:tc>
          <w:tcPr>
            <w:tcW w:w="1305" w:type="pct"/>
            <w:shd w:val="clear" w:color="auto" w:fill="FFFFFF"/>
            <w:tcMar>
              <w:top w:w="0" w:type="dxa"/>
              <w:left w:w="105" w:type="dxa"/>
              <w:bottom w:w="0" w:type="dxa"/>
              <w:right w:w="105" w:type="dxa"/>
            </w:tcMar>
          </w:tcPr>
          <w:p w14:paraId="360CAF00">
            <w:pPr>
              <w:rPr>
                <w:rFonts w:hint="eastAsia"/>
                <w:sz w:val="22"/>
                <w:szCs w:val="22"/>
              </w:rPr>
            </w:pPr>
            <w:r>
              <w:rPr>
                <w:rFonts w:hint="eastAsia"/>
                <w:sz w:val="22"/>
                <w:szCs w:val="22"/>
              </w:rPr>
              <w:t>20%</w:t>
            </w:r>
          </w:p>
        </w:tc>
      </w:tr>
      <w:tr w14:paraId="255E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3695" w:type="pct"/>
            <w:gridSpan w:val="2"/>
            <w:shd w:val="clear" w:color="auto" w:fill="FFFFFF"/>
            <w:tcMar>
              <w:top w:w="0" w:type="dxa"/>
              <w:left w:w="105" w:type="dxa"/>
              <w:bottom w:w="0" w:type="dxa"/>
              <w:right w:w="105" w:type="dxa"/>
            </w:tcMar>
          </w:tcPr>
          <w:p w14:paraId="07F5B975">
            <w:pPr>
              <w:rPr>
                <w:rFonts w:hint="eastAsia"/>
                <w:sz w:val="22"/>
                <w:szCs w:val="22"/>
              </w:rPr>
            </w:pPr>
            <w:r>
              <w:rPr>
                <w:rFonts w:hint="eastAsia"/>
                <w:sz w:val="22"/>
                <w:szCs w:val="22"/>
              </w:rPr>
              <w:t>合计</w:t>
            </w:r>
          </w:p>
        </w:tc>
        <w:tc>
          <w:tcPr>
            <w:tcW w:w="1305" w:type="pct"/>
            <w:shd w:val="clear" w:color="auto" w:fill="FFFFFF"/>
            <w:tcMar>
              <w:top w:w="0" w:type="dxa"/>
              <w:left w:w="105" w:type="dxa"/>
              <w:bottom w:w="0" w:type="dxa"/>
              <w:right w:w="105" w:type="dxa"/>
            </w:tcMar>
          </w:tcPr>
          <w:p w14:paraId="78D88475">
            <w:pPr>
              <w:rPr>
                <w:rFonts w:hint="eastAsia"/>
                <w:sz w:val="22"/>
                <w:szCs w:val="22"/>
              </w:rPr>
            </w:pPr>
            <w:r>
              <w:rPr>
                <w:sz w:val="22"/>
                <w:szCs w:val="22"/>
              </w:rPr>
              <w:t>100%</w:t>
            </w:r>
          </w:p>
        </w:tc>
      </w:tr>
    </w:tbl>
    <w:p w14:paraId="39EF81B1">
      <w:pPr>
        <w:pStyle w:val="3"/>
        <w:rPr>
          <w:rFonts w:hint="eastAsia"/>
        </w:rPr>
      </w:pPr>
      <w:r>
        <w:rPr>
          <w:rFonts w:hint="eastAsia"/>
        </w:rPr>
        <w:t>八、课程教材</w:t>
      </w:r>
    </w:p>
    <w:p w14:paraId="0355DA34">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3F"/>
    <w:rsid w:val="0001167F"/>
    <w:rsid w:val="0003560B"/>
    <w:rsid w:val="00040735"/>
    <w:rsid w:val="00047D34"/>
    <w:rsid w:val="00053AE1"/>
    <w:rsid w:val="00061548"/>
    <w:rsid w:val="00077485"/>
    <w:rsid w:val="0008194A"/>
    <w:rsid w:val="00084A95"/>
    <w:rsid w:val="000879EC"/>
    <w:rsid w:val="00096009"/>
    <w:rsid w:val="00096503"/>
    <w:rsid w:val="000B1D92"/>
    <w:rsid w:val="000B2797"/>
    <w:rsid w:val="000C3FE9"/>
    <w:rsid w:val="000C5F5B"/>
    <w:rsid w:val="000E2DC3"/>
    <w:rsid w:val="000E482D"/>
    <w:rsid w:val="000F2ED3"/>
    <w:rsid w:val="00101681"/>
    <w:rsid w:val="0010200F"/>
    <w:rsid w:val="001159BE"/>
    <w:rsid w:val="001224AA"/>
    <w:rsid w:val="00122717"/>
    <w:rsid w:val="00122FB1"/>
    <w:rsid w:val="00124C56"/>
    <w:rsid w:val="0013170B"/>
    <w:rsid w:val="0013420E"/>
    <w:rsid w:val="00136662"/>
    <w:rsid w:val="0014093A"/>
    <w:rsid w:val="00144A83"/>
    <w:rsid w:val="00160157"/>
    <w:rsid w:val="00162B63"/>
    <w:rsid w:val="0017357C"/>
    <w:rsid w:val="00177B87"/>
    <w:rsid w:val="00197FF5"/>
    <w:rsid w:val="001A52C0"/>
    <w:rsid w:val="001B01A7"/>
    <w:rsid w:val="001D0831"/>
    <w:rsid w:val="001D0CFE"/>
    <w:rsid w:val="001D6E9B"/>
    <w:rsid w:val="001E2680"/>
    <w:rsid w:val="001E2730"/>
    <w:rsid w:val="001E4A77"/>
    <w:rsid w:val="001F1600"/>
    <w:rsid w:val="001F32B8"/>
    <w:rsid w:val="002045DD"/>
    <w:rsid w:val="00204CCD"/>
    <w:rsid w:val="00212E0D"/>
    <w:rsid w:val="00224AF4"/>
    <w:rsid w:val="00226BE1"/>
    <w:rsid w:val="002305D4"/>
    <w:rsid w:val="0025338D"/>
    <w:rsid w:val="002D1BCE"/>
    <w:rsid w:val="002D1CBA"/>
    <w:rsid w:val="002E63A5"/>
    <w:rsid w:val="002F101B"/>
    <w:rsid w:val="002F4079"/>
    <w:rsid w:val="00302A98"/>
    <w:rsid w:val="003121AF"/>
    <w:rsid w:val="00315B23"/>
    <w:rsid w:val="00330FA8"/>
    <w:rsid w:val="003345AA"/>
    <w:rsid w:val="00335DDF"/>
    <w:rsid w:val="00340F73"/>
    <w:rsid w:val="0034596A"/>
    <w:rsid w:val="00353D3C"/>
    <w:rsid w:val="00381DB2"/>
    <w:rsid w:val="003825A2"/>
    <w:rsid w:val="00390CCF"/>
    <w:rsid w:val="00396D09"/>
    <w:rsid w:val="003A1787"/>
    <w:rsid w:val="003A42AB"/>
    <w:rsid w:val="003B363C"/>
    <w:rsid w:val="003D5B44"/>
    <w:rsid w:val="003D7882"/>
    <w:rsid w:val="003E29CF"/>
    <w:rsid w:val="003F2570"/>
    <w:rsid w:val="00413DA4"/>
    <w:rsid w:val="004163E0"/>
    <w:rsid w:val="00417605"/>
    <w:rsid w:val="00426B63"/>
    <w:rsid w:val="004365D6"/>
    <w:rsid w:val="004370FE"/>
    <w:rsid w:val="0044412C"/>
    <w:rsid w:val="00472940"/>
    <w:rsid w:val="00491E3F"/>
    <w:rsid w:val="004A199B"/>
    <w:rsid w:val="004A1D46"/>
    <w:rsid w:val="004A2C95"/>
    <w:rsid w:val="004B2F54"/>
    <w:rsid w:val="004B4034"/>
    <w:rsid w:val="004B5AB2"/>
    <w:rsid w:val="004B704C"/>
    <w:rsid w:val="004B7412"/>
    <w:rsid w:val="004B7E11"/>
    <w:rsid w:val="004C7A5B"/>
    <w:rsid w:val="004D2CBE"/>
    <w:rsid w:val="004E2B88"/>
    <w:rsid w:val="004E5D3F"/>
    <w:rsid w:val="00501185"/>
    <w:rsid w:val="0050260B"/>
    <w:rsid w:val="00524C6E"/>
    <w:rsid w:val="005322FB"/>
    <w:rsid w:val="00541A33"/>
    <w:rsid w:val="0054700A"/>
    <w:rsid w:val="00564E4A"/>
    <w:rsid w:val="005678A3"/>
    <w:rsid w:val="005853F2"/>
    <w:rsid w:val="005A399A"/>
    <w:rsid w:val="005A3F66"/>
    <w:rsid w:val="005C0530"/>
    <w:rsid w:val="005C2F92"/>
    <w:rsid w:val="005D2234"/>
    <w:rsid w:val="005F32F7"/>
    <w:rsid w:val="0060595E"/>
    <w:rsid w:val="006059F0"/>
    <w:rsid w:val="0061193B"/>
    <w:rsid w:val="00616FE8"/>
    <w:rsid w:val="00632DB3"/>
    <w:rsid w:val="00640096"/>
    <w:rsid w:val="00656261"/>
    <w:rsid w:val="0066023E"/>
    <w:rsid w:val="00675419"/>
    <w:rsid w:val="006836CF"/>
    <w:rsid w:val="00693AF1"/>
    <w:rsid w:val="006A4F6F"/>
    <w:rsid w:val="006A6EF7"/>
    <w:rsid w:val="006C1778"/>
    <w:rsid w:val="006C323E"/>
    <w:rsid w:val="006D0AF8"/>
    <w:rsid w:val="006F155F"/>
    <w:rsid w:val="006F25E9"/>
    <w:rsid w:val="00700E3E"/>
    <w:rsid w:val="007066E2"/>
    <w:rsid w:val="00710953"/>
    <w:rsid w:val="007403EE"/>
    <w:rsid w:val="00740D5A"/>
    <w:rsid w:val="00742DB7"/>
    <w:rsid w:val="00745C73"/>
    <w:rsid w:val="00753002"/>
    <w:rsid w:val="00780151"/>
    <w:rsid w:val="007818C8"/>
    <w:rsid w:val="00786EF4"/>
    <w:rsid w:val="00791193"/>
    <w:rsid w:val="007D0C5F"/>
    <w:rsid w:val="007E3C31"/>
    <w:rsid w:val="007E3E1D"/>
    <w:rsid w:val="007E7422"/>
    <w:rsid w:val="007F04A0"/>
    <w:rsid w:val="007F2091"/>
    <w:rsid w:val="0081005C"/>
    <w:rsid w:val="0081271F"/>
    <w:rsid w:val="0081753B"/>
    <w:rsid w:val="00822FAA"/>
    <w:rsid w:val="00825EED"/>
    <w:rsid w:val="00837F50"/>
    <w:rsid w:val="00840218"/>
    <w:rsid w:val="00850EED"/>
    <w:rsid w:val="008536F0"/>
    <w:rsid w:val="0086026F"/>
    <w:rsid w:val="00862F02"/>
    <w:rsid w:val="00881079"/>
    <w:rsid w:val="00892B9B"/>
    <w:rsid w:val="00892F0D"/>
    <w:rsid w:val="00894A5A"/>
    <w:rsid w:val="008B7CFE"/>
    <w:rsid w:val="008C0320"/>
    <w:rsid w:val="008D5828"/>
    <w:rsid w:val="008E38F0"/>
    <w:rsid w:val="008E5558"/>
    <w:rsid w:val="008E6082"/>
    <w:rsid w:val="008E7228"/>
    <w:rsid w:val="008F4346"/>
    <w:rsid w:val="009016EA"/>
    <w:rsid w:val="009040DB"/>
    <w:rsid w:val="00953FF8"/>
    <w:rsid w:val="009607BE"/>
    <w:rsid w:val="009608B4"/>
    <w:rsid w:val="0097625B"/>
    <w:rsid w:val="00985C2D"/>
    <w:rsid w:val="009939C1"/>
    <w:rsid w:val="009A3C0B"/>
    <w:rsid w:val="009A4D08"/>
    <w:rsid w:val="009C0FA1"/>
    <w:rsid w:val="009C5B2A"/>
    <w:rsid w:val="009D5754"/>
    <w:rsid w:val="009E2A88"/>
    <w:rsid w:val="009F5B63"/>
    <w:rsid w:val="009F7B27"/>
    <w:rsid w:val="00A03FBE"/>
    <w:rsid w:val="00A07B1C"/>
    <w:rsid w:val="00A1036F"/>
    <w:rsid w:val="00A14E30"/>
    <w:rsid w:val="00A14EF0"/>
    <w:rsid w:val="00A2036A"/>
    <w:rsid w:val="00A231F4"/>
    <w:rsid w:val="00A47513"/>
    <w:rsid w:val="00A547C7"/>
    <w:rsid w:val="00A5791F"/>
    <w:rsid w:val="00A62278"/>
    <w:rsid w:val="00A642D9"/>
    <w:rsid w:val="00A67CE7"/>
    <w:rsid w:val="00A765FF"/>
    <w:rsid w:val="00A93632"/>
    <w:rsid w:val="00AD27DD"/>
    <w:rsid w:val="00AE63C7"/>
    <w:rsid w:val="00AF1B62"/>
    <w:rsid w:val="00AF29CC"/>
    <w:rsid w:val="00AF4F62"/>
    <w:rsid w:val="00B1594A"/>
    <w:rsid w:val="00B21D15"/>
    <w:rsid w:val="00B305A5"/>
    <w:rsid w:val="00B31B4B"/>
    <w:rsid w:val="00B31CA2"/>
    <w:rsid w:val="00B32D7B"/>
    <w:rsid w:val="00B41D6E"/>
    <w:rsid w:val="00B4235E"/>
    <w:rsid w:val="00B5183A"/>
    <w:rsid w:val="00B55969"/>
    <w:rsid w:val="00B72ECB"/>
    <w:rsid w:val="00B82BD3"/>
    <w:rsid w:val="00BA3321"/>
    <w:rsid w:val="00BB147A"/>
    <w:rsid w:val="00BB14E8"/>
    <w:rsid w:val="00BB4B13"/>
    <w:rsid w:val="00BC5A7F"/>
    <w:rsid w:val="00BC5EE2"/>
    <w:rsid w:val="00BD366C"/>
    <w:rsid w:val="00BD37A9"/>
    <w:rsid w:val="00BF04EC"/>
    <w:rsid w:val="00BF2171"/>
    <w:rsid w:val="00BF2F1A"/>
    <w:rsid w:val="00BF50F8"/>
    <w:rsid w:val="00C01E88"/>
    <w:rsid w:val="00C0274A"/>
    <w:rsid w:val="00C07482"/>
    <w:rsid w:val="00C10F2C"/>
    <w:rsid w:val="00C30C87"/>
    <w:rsid w:val="00C412D7"/>
    <w:rsid w:val="00C43F26"/>
    <w:rsid w:val="00C54FB0"/>
    <w:rsid w:val="00C55B92"/>
    <w:rsid w:val="00C57B69"/>
    <w:rsid w:val="00C60836"/>
    <w:rsid w:val="00C718CA"/>
    <w:rsid w:val="00C71FE2"/>
    <w:rsid w:val="00C750A9"/>
    <w:rsid w:val="00C76042"/>
    <w:rsid w:val="00C842B8"/>
    <w:rsid w:val="00C86AA4"/>
    <w:rsid w:val="00CA1493"/>
    <w:rsid w:val="00CB0D89"/>
    <w:rsid w:val="00CB2CE9"/>
    <w:rsid w:val="00CB5D87"/>
    <w:rsid w:val="00CC6BF2"/>
    <w:rsid w:val="00CD1E38"/>
    <w:rsid w:val="00CD648A"/>
    <w:rsid w:val="00CE07E7"/>
    <w:rsid w:val="00CE2322"/>
    <w:rsid w:val="00CE3C0D"/>
    <w:rsid w:val="00CF2C99"/>
    <w:rsid w:val="00D00382"/>
    <w:rsid w:val="00D05158"/>
    <w:rsid w:val="00D31271"/>
    <w:rsid w:val="00D5279C"/>
    <w:rsid w:val="00D54E64"/>
    <w:rsid w:val="00D57DFB"/>
    <w:rsid w:val="00D63569"/>
    <w:rsid w:val="00D845BC"/>
    <w:rsid w:val="00D853D3"/>
    <w:rsid w:val="00D9182D"/>
    <w:rsid w:val="00DA709D"/>
    <w:rsid w:val="00DB076F"/>
    <w:rsid w:val="00DC1338"/>
    <w:rsid w:val="00E146B7"/>
    <w:rsid w:val="00E24AEF"/>
    <w:rsid w:val="00E27020"/>
    <w:rsid w:val="00E278C0"/>
    <w:rsid w:val="00E46370"/>
    <w:rsid w:val="00E47476"/>
    <w:rsid w:val="00E478EF"/>
    <w:rsid w:val="00E54727"/>
    <w:rsid w:val="00E72752"/>
    <w:rsid w:val="00E8133C"/>
    <w:rsid w:val="00E97ABD"/>
    <w:rsid w:val="00EA75C3"/>
    <w:rsid w:val="00EB02D3"/>
    <w:rsid w:val="00EB5CA2"/>
    <w:rsid w:val="00F06BC2"/>
    <w:rsid w:val="00F2416B"/>
    <w:rsid w:val="00F25D5E"/>
    <w:rsid w:val="00F43C62"/>
    <w:rsid w:val="00F622E9"/>
    <w:rsid w:val="00F70C66"/>
    <w:rsid w:val="00F74109"/>
    <w:rsid w:val="00F86141"/>
    <w:rsid w:val="00FA0D2B"/>
    <w:rsid w:val="00FA2CF2"/>
    <w:rsid w:val="00FA3460"/>
    <w:rsid w:val="00FA5F2A"/>
    <w:rsid w:val="00FC79CD"/>
    <w:rsid w:val="00FD170B"/>
    <w:rsid w:val="00FD6003"/>
    <w:rsid w:val="00FF225A"/>
    <w:rsid w:val="00FF711E"/>
    <w:rsid w:val="0F08394C"/>
    <w:rsid w:val="2A804A81"/>
    <w:rsid w:val="41276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spacing w:line="360" w:lineRule="auto"/>
    </w:pPr>
    <w:rPr>
      <w:rFonts w:ascii="仿宋" w:hAnsi="仿宋" w:eastAsia="仿宋" w:cs="宋体"/>
      <w:color w:val="333333"/>
      <w:spacing w:val="8"/>
      <w:kern w:val="0"/>
      <w:sz w:val="24"/>
      <w:szCs w:val="23"/>
      <w:lang w:val="en-US" w:eastAsia="zh-CN" w:bidi="ar-SA"/>
    </w:rPr>
  </w:style>
  <w:style w:type="paragraph" w:styleId="2">
    <w:name w:val="heading 1"/>
    <w:basedOn w:val="1"/>
    <w:next w:val="1"/>
    <w:link w:val="1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11"/>
    <w:unhideWhenUsed/>
    <w:qFormat/>
    <w:uiPriority w:val="9"/>
    <w:pPr>
      <w:keepNext/>
      <w:keepLines/>
      <w:spacing w:before="260" w:after="260" w:line="416" w:lineRule="auto"/>
      <w:outlineLvl w:val="1"/>
    </w:pPr>
    <w:rPr>
      <w:rFonts w:cstheme="majorBidi"/>
      <w:b/>
      <w:bCs/>
      <w:szCs w:val="32"/>
    </w:rPr>
  </w:style>
  <w:style w:type="paragraph" w:styleId="4">
    <w:name w:val="heading 3"/>
    <w:basedOn w:val="1"/>
    <w:next w:val="1"/>
    <w:link w:val="14"/>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spacing w:line="240" w:lineRule="auto"/>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Normal (Web)"/>
    <w:basedOn w:val="1"/>
    <w:unhideWhenUsed/>
    <w:qFormat/>
    <w:uiPriority w:val="99"/>
    <w:pPr>
      <w:spacing w:before="100" w:beforeAutospacing="1" w:after="100" w:afterAutospacing="1"/>
    </w:pPr>
    <w:rPr>
      <w:rFonts w:ascii="宋体" w:hAnsi="宋体" w:eastAsia="宋体"/>
      <w:szCs w:val="24"/>
    </w:rPr>
  </w:style>
  <w:style w:type="character" w:styleId="10">
    <w:name w:val="Strong"/>
    <w:basedOn w:val="9"/>
    <w:qFormat/>
    <w:uiPriority w:val="22"/>
    <w:rPr>
      <w:b/>
      <w:bCs/>
    </w:rPr>
  </w:style>
  <w:style w:type="character" w:customStyle="1" w:styleId="11">
    <w:name w:val="标题 2 字符"/>
    <w:basedOn w:val="9"/>
    <w:link w:val="3"/>
    <w:qFormat/>
    <w:uiPriority w:val="9"/>
    <w:rPr>
      <w:rFonts w:ascii="仿宋" w:hAnsi="仿宋" w:eastAsia="仿宋" w:cstheme="majorBidi"/>
      <w:b/>
      <w:bCs/>
      <w:color w:val="333333"/>
      <w:spacing w:val="8"/>
      <w:kern w:val="0"/>
      <w:sz w:val="32"/>
      <w:szCs w:val="32"/>
      <w:shd w:val="clear" w:color="auto" w:fill="FFFFFF"/>
    </w:rPr>
  </w:style>
  <w:style w:type="paragraph" w:customStyle="1" w:styleId="12">
    <w:name w:val="msonormal"/>
    <w:basedOn w:val="1"/>
    <w:qFormat/>
    <w:uiPriority w:val="0"/>
    <w:pPr>
      <w:spacing w:before="100" w:beforeAutospacing="1" w:after="100" w:afterAutospacing="1"/>
    </w:pPr>
    <w:rPr>
      <w:rFonts w:ascii="宋体" w:hAnsi="宋体" w:eastAsia="宋体"/>
      <w:szCs w:val="24"/>
    </w:rPr>
  </w:style>
  <w:style w:type="character" w:customStyle="1" w:styleId="13">
    <w:name w:val="标题 1 字符"/>
    <w:basedOn w:val="9"/>
    <w:link w:val="2"/>
    <w:qFormat/>
    <w:uiPriority w:val="9"/>
    <w:rPr>
      <w:rFonts w:ascii="仿宋" w:hAnsi="仿宋" w:eastAsia="仿宋" w:cs="宋体"/>
      <w:b/>
      <w:bCs/>
      <w:color w:val="333333"/>
      <w:spacing w:val="8"/>
      <w:kern w:val="44"/>
      <w:sz w:val="44"/>
      <w:szCs w:val="44"/>
      <w:shd w:val="clear" w:color="auto" w:fill="FFFFFF"/>
    </w:rPr>
  </w:style>
  <w:style w:type="character" w:customStyle="1" w:styleId="14">
    <w:name w:val="标题 3 字符"/>
    <w:basedOn w:val="9"/>
    <w:link w:val="4"/>
    <w:qFormat/>
    <w:uiPriority w:val="9"/>
    <w:rPr>
      <w:rFonts w:ascii="仿宋" w:hAnsi="仿宋" w:eastAsia="仿宋" w:cs="宋体"/>
      <w:b/>
      <w:bCs/>
      <w:color w:val="333333"/>
      <w:spacing w:val="8"/>
      <w:kern w:val="0"/>
      <w:sz w:val="32"/>
      <w:szCs w:val="32"/>
      <w:shd w:val="clear" w:color="auto" w:fill="FFFFFF"/>
    </w:rPr>
  </w:style>
  <w:style w:type="character" w:customStyle="1" w:styleId="15">
    <w:name w:val="页眉 字符"/>
    <w:basedOn w:val="9"/>
    <w:link w:val="6"/>
    <w:qFormat/>
    <w:uiPriority w:val="99"/>
    <w:rPr>
      <w:rFonts w:ascii="仿宋" w:hAnsi="仿宋" w:eastAsia="仿宋" w:cs="宋体"/>
      <w:color w:val="333333"/>
      <w:spacing w:val="8"/>
      <w:kern w:val="0"/>
      <w:sz w:val="18"/>
      <w:szCs w:val="18"/>
      <w:shd w:val="clear" w:color="auto" w:fill="FFFFFF"/>
    </w:rPr>
  </w:style>
  <w:style w:type="character" w:customStyle="1" w:styleId="16">
    <w:name w:val="页脚 字符"/>
    <w:basedOn w:val="9"/>
    <w:link w:val="5"/>
    <w:qFormat/>
    <w:uiPriority w:val="99"/>
    <w:rPr>
      <w:rFonts w:ascii="仿宋" w:hAnsi="仿宋" w:eastAsia="仿宋" w:cs="宋体"/>
      <w:color w:val="333333"/>
      <w:spacing w:val="8"/>
      <w:kern w:val="0"/>
      <w:sz w:val="18"/>
      <w:szCs w:val="18"/>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5389</Words>
  <Characters>5773</Characters>
  <Lines>43</Lines>
  <Paragraphs>12</Paragraphs>
  <TotalTime>0</TotalTime>
  <ScaleCrop>false</ScaleCrop>
  <LinksUpToDate>false</LinksUpToDate>
  <CharactersWithSpaces>5844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2024-03-11T05:02:00Z</dcterms:created>
  <dc:creator>tanyacui1990@gmail.com</dc:creator>
  <cp:lastModifiedBy>蔡路</cp:lastModifiedBy>
  <dcterms:modified xsi:type="dcterms:W3CDTF">2025-02-21T02:34:28Z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eyJoZGlkIjoiZjVhNGJiMWVmZTg4ZjFhYWZhYWFiMzBkODkwYWRkZmUiLCJ1c2VySWQiOiI0ODQ0MjgzMTgifQ==</vt:lpwstr>
  </property>
  <property fmtid="{D5CDD505-2E9C-101B-9397-08002B2CF9AE}" pid="3" name="KSOProductBuildVer">
    <vt:lpwstr>2052-12.1.0.19302</vt:lpwstr>
  </property>
  <property fmtid="{D5CDD505-2E9C-101B-9397-08002B2CF9AE}" pid="4" name="ICV">
    <vt:lpwstr>DA713572797743D5A754562C2BC69445_12</vt:lpwstr>
  </property>
</Properties>
</file>