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85BA0">
      <w:pPr>
        <w:spacing w:before="73"/>
        <w:ind w:left="2357" w:right="2372" w:firstLine="0"/>
        <w:jc w:val="center"/>
        <w:rPr>
          <w:b/>
          <w:sz w:val="32"/>
        </w:rPr>
      </w:pPr>
      <w:r>
        <w:rPr>
          <w:b/>
          <w:sz w:val="32"/>
        </w:rPr>
        <w:t>《云计算</w:t>
      </w:r>
      <w:r>
        <w:rPr>
          <w:rFonts w:hint="eastAsia"/>
          <w:b/>
          <w:sz w:val="32"/>
          <w:lang w:val="en-US" w:eastAsia="zh-CN"/>
        </w:rPr>
        <w:t>导论和应用实践</w:t>
      </w:r>
      <w:r>
        <w:rPr>
          <w:b/>
          <w:sz w:val="32"/>
        </w:rPr>
        <w:t>》课程</w:t>
      </w:r>
    </w:p>
    <w:p w14:paraId="056394C0">
      <w:pPr>
        <w:spacing w:before="73"/>
        <w:ind w:left="2357" w:right="2372" w:firstLine="0"/>
        <w:jc w:val="center"/>
        <w:rPr>
          <w:b/>
          <w:sz w:val="32"/>
        </w:rPr>
      </w:pPr>
      <w:r>
        <w:rPr>
          <w:b/>
          <w:sz w:val="32"/>
        </w:rPr>
        <w:t>教学大纲</w:t>
      </w:r>
    </w:p>
    <w:p w14:paraId="3F93BC75">
      <w:pPr>
        <w:spacing w:before="73"/>
        <w:ind w:left="2357" w:right="2372" w:firstLine="0"/>
        <w:jc w:val="center"/>
        <w:rPr>
          <w:b/>
          <w:sz w:val="32"/>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2"/>
        <w:gridCol w:w="853"/>
        <w:gridCol w:w="1416"/>
        <w:gridCol w:w="1416"/>
        <w:gridCol w:w="1135"/>
        <w:gridCol w:w="990"/>
        <w:gridCol w:w="1948"/>
      </w:tblGrid>
      <w:tr w14:paraId="37EF7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12" w:type="dxa"/>
          </w:tcPr>
          <w:p w14:paraId="3F177443">
            <w:pPr>
              <w:pStyle w:val="11"/>
              <w:spacing w:before="2"/>
              <w:jc w:val="left"/>
              <w:rPr>
                <w:sz w:val="16"/>
              </w:rPr>
            </w:pPr>
          </w:p>
          <w:p w14:paraId="55F039E6">
            <w:pPr>
              <w:pStyle w:val="11"/>
              <w:ind w:left="360" w:right="348"/>
              <w:rPr>
                <w:b/>
                <w:sz w:val="21"/>
              </w:rPr>
            </w:pPr>
            <w:r>
              <w:rPr>
                <w:b/>
                <w:sz w:val="21"/>
              </w:rPr>
              <w:t>适用专业</w:t>
            </w:r>
          </w:p>
        </w:tc>
        <w:tc>
          <w:tcPr>
            <w:tcW w:w="853" w:type="dxa"/>
          </w:tcPr>
          <w:p w14:paraId="3E71A7A7">
            <w:pPr>
              <w:pStyle w:val="11"/>
              <w:spacing w:before="2"/>
              <w:jc w:val="left"/>
              <w:rPr>
                <w:sz w:val="16"/>
              </w:rPr>
            </w:pPr>
          </w:p>
          <w:p w14:paraId="1107C19C">
            <w:pPr>
              <w:pStyle w:val="11"/>
              <w:ind w:left="190" w:right="188"/>
              <w:rPr>
                <w:b/>
                <w:sz w:val="21"/>
              </w:rPr>
            </w:pPr>
            <w:r>
              <w:rPr>
                <w:b/>
                <w:sz w:val="21"/>
              </w:rPr>
              <w:t>层次</w:t>
            </w:r>
          </w:p>
        </w:tc>
        <w:tc>
          <w:tcPr>
            <w:tcW w:w="1416" w:type="dxa"/>
          </w:tcPr>
          <w:p w14:paraId="237CC5A5">
            <w:pPr>
              <w:pStyle w:val="11"/>
              <w:spacing w:before="2"/>
              <w:jc w:val="left"/>
              <w:rPr>
                <w:sz w:val="16"/>
              </w:rPr>
            </w:pPr>
          </w:p>
          <w:p w14:paraId="3A8EB45F">
            <w:pPr>
              <w:pStyle w:val="11"/>
              <w:ind w:left="104"/>
              <w:jc w:val="left"/>
              <w:rPr>
                <w:b/>
                <w:sz w:val="21"/>
              </w:rPr>
            </w:pPr>
            <w:r>
              <w:rPr>
                <w:b/>
                <w:sz w:val="21"/>
              </w:rPr>
              <w:t>理论课学时</w:t>
            </w:r>
          </w:p>
        </w:tc>
        <w:tc>
          <w:tcPr>
            <w:tcW w:w="1416" w:type="dxa"/>
          </w:tcPr>
          <w:p w14:paraId="55BD2BF5">
            <w:pPr>
              <w:pStyle w:val="11"/>
              <w:spacing w:before="2"/>
              <w:jc w:val="left"/>
              <w:rPr>
                <w:sz w:val="16"/>
              </w:rPr>
            </w:pPr>
          </w:p>
          <w:p w14:paraId="2BCB9E56">
            <w:pPr>
              <w:pStyle w:val="11"/>
              <w:ind w:left="157" w:right="153"/>
              <w:rPr>
                <w:b/>
                <w:sz w:val="21"/>
              </w:rPr>
            </w:pPr>
            <w:r>
              <w:rPr>
                <w:b/>
                <w:sz w:val="21"/>
              </w:rPr>
              <w:t>实践课学时</w:t>
            </w:r>
          </w:p>
        </w:tc>
        <w:tc>
          <w:tcPr>
            <w:tcW w:w="1135" w:type="dxa"/>
          </w:tcPr>
          <w:p w14:paraId="0F383D46">
            <w:pPr>
              <w:pStyle w:val="11"/>
              <w:spacing w:before="2"/>
              <w:jc w:val="left"/>
              <w:rPr>
                <w:sz w:val="16"/>
              </w:rPr>
            </w:pPr>
          </w:p>
          <w:p w14:paraId="6D30DD27">
            <w:pPr>
              <w:pStyle w:val="11"/>
              <w:ind w:left="227" w:right="225"/>
              <w:rPr>
                <w:b/>
                <w:sz w:val="21"/>
              </w:rPr>
            </w:pPr>
            <w:r>
              <w:rPr>
                <w:b/>
                <w:sz w:val="21"/>
              </w:rPr>
              <w:t>总学时</w:t>
            </w:r>
          </w:p>
        </w:tc>
        <w:tc>
          <w:tcPr>
            <w:tcW w:w="990" w:type="dxa"/>
          </w:tcPr>
          <w:p w14:paraId="5DDF1F8A">
            <w:pPr>
              <w:pStyle w:val="11"/>
              <w:spacing w:before="2"/>
              <w:jc w:val="left"/>
              <w:rPr>
                <w:sz w:val="16"/>
              </w:rPr>
            </w:pPr>
          </w:p>
          <w:p w14:paraId="7AE08FEE">
            <w:pPr>
              <w:pStyle w:val="11"/>
              <w:ind w:left="263" w:right="254"/>
              <w:rPr>
                <w:b/>
                <w:sz w:val="21"/>
              </w:rPr>
            </w:pPr>
            <w:r>
              <w:rPr>
                <w:b/>
                <w:sz w:val="21"/>
              </w:rPr>
              <w:t>学分</w:t>
            </w:r>
          </w:p>
        </w:tc>
        <w:tc>
          <w:tcPr>
            <w:tcW w:w="1948" w:type="dxa"/>
          </w:tcPr>
          <w:p w14:paraId="117E2B54">
            <w:pPr>
              <w:pStyle w:val="11"/>
              <w:spacing w:before="2"/>
              <w:jc w:val="left"/>
              <w:rPr>
                <w:sz w:val="16"/>
              </w:rPr>
            </w:pPr>
          </w:p>
          <w:p w14:paraId="1B707798">
            <w:pPr>
              <w:pStyle w:val="11"/>
              <w:ind w:left="373" w:right="364"/>
              <w:rPr>
                <w:b/>
                <w:sz w:val="21"/>
              </w:rPr>
            </w:pPr>
            <w:r>
              <w:rPr>
                <w:b/>
                <w:sz w:val="21"/>
              </w:rPr>
              <w:t>课 程 性 质</w:t>
            </w:r>
          </w:p>
        </w:tc>
      </w:tr>
      <w:tr w14:paraId="5B432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812" w:type="dxa"/>
          </w:tcPr>
          <w:p w14:paraId="7CB3BCC4">
            <w:pPr>
              <w:pStyle w:val="11"/>
              <w:spacing w:before="5"/>
              <w:jc w:val="left"/>
              <w:rPr>
                <w:sz w:val="21"/>
              </w:rPr>
            </w:pPr>
          </w:p>
          <w:p w14:paraId="3A6FB8D1">
            <w:pPr>
              <w:pStyle w:val="11"/>
              <w:ind w:left="360" w:right="351"/>
              <w:rPr>
                <w:rFonts w:hint="default" w:eastAsia="宋体"/>
                <w:sz w:val="21"/>
                <w:lang w:val="en-US" w:eastAsia="zh-CN"/>
              </w:rPr>
            </w:pPr>
            <w:r>
              <w:rPr>
                <w:rFonts w:hint="eastAsia"/>
                <w:sz w:val="21"/>
                <w:lang w:val="en-US" w:eastAsia="zh-CN"/>
              </w:rPr>
              <w:t>计算机科学相关专业</w:t>
            </w:r>
          </w:p>
        </w:tc>
        <w:tc>
          <w:tcPr>
            <w:tcW w:w="853" w:type="dxa"/>
          </w:tcPr>
          <w:p w14:paraId="0460C93D">
            <w:pPr>
              <w:pStyle w:val="11"/>
              <w:spacing w:before="5"/>
              <w:jc w:val="left"/>
              <w:rPr>
                <w:sz w:val="21"/>
              </w:rPr>
            </w:pPr>
          </w:p>
          <w:p w14:paraId="016A593B">
            <w:pPr>
              <w:pStyle w:val="11"/>
              <w:ind w:left="191" w:right="184"/>
              <w:rPr>
                <w:sz w:val="21"/>
              </w:rPr>
            </w:pPr>
            <w:r>
              <w:rPr>
                <w:sz w:val="21"/>
              </w:rPr>
              <w:t>本科</w:t>
            </w:r>
          </w:p>
        </w:tc>
        <w:tc>
          <w:tcPr>
            <w:tcW w:w="1416" w:type="dxa"/>
          </w:tcPr>
          <w:p w14:paraId="45C99CEA">
            <w:pPr>
              <w:pStyle w:val="11"/>
              <w:spacing w:before="5"/>
              <w:jc w:val="left"/>
              <w:rPr>
                <w:sz w:val="21"/>
              </w:rPr>
            </w:pPr>
          </w:p>
          <w:p w14:paraId="306DEA98">
            <w:pPr>
              <w:pStyle w:val="11"/>
              <w:ind w:left="156" w:right="153"/>
              <w:rPr>
                <w:sz w:val="21"/>
              </w:rPr>
            </w:pPr>
            <w:r>
              <w:rPr>
                <w:sz w:val="21"/>
              </w:rPr>
              <w:t>24</w:t>
            </w:r>
          </w:p>
        </w:tc>
        <w:tc>
          <w:tcPr>
            <w:tcW w:w="1416" w:type="dxa"/>
          </w:tcPr>
          <w:p w14:paraId="27AFC26A">
            <w:pPr>
              <w:pStyle w:val="11"/>
              <w:spacing w:before="5"/>
              <w:jc w:val="left"/>
              <w:rPr>
                <w:sz w:val="21"/>
              </w:rPr>
            </w:pPr>
          </w:p>
          <w:p w14:paraId="1E08E83D">
            <w:pPr>
              <w:pStyle w:val="11"/>
              <w:ind w:left="4"/>
              <w:rPr>
                <w:rFonts w:hint="default" w:eastAsia="宋体"/>
                <w:sz w:val="21"/>
                <w:lang w:val="en-US" w:eastAsia="zh-CN"/>
              </w:rPr>
            </w:pPr>
            <w:r>
              <w:rPr>
                <w:rFonts w:hint="eastAsia"/>
                <w:sz w:val="21"/>
                <w:lang w:val="en-US" w:eastAsia="zh-CN"/>
              </w:rPr>
              <w:t>12</w:t>
            </w:r>
          </w:p>
        </w:tc>
        <w:tc>
          <w:tcPr>
            <w:tcW w:w="1135" w:type="dxa"/>
          </w:tcPr>
          <w:p w14:paraId="75CCD75C">
            <w:pPr>
              <w:pStyle w:val="11"/>
              <w:spacing w:before="5"/>
              <w:jc w:val="left"/>
              <w:rPr>
                <w:sz w:val="21"/>
              </w:rPr>
            </w:pPr>
          </w:p>
          <w:p w14:paraId="55CE9DA0">
            <w:pPr>
              <w:pStyle w:val="11"/>
              <w:ind w:left="227" w:right="225"/>
              <w:rPr>
                <w:rFonts w:hint="default" w:eastAsia="宋体"/>
                <w:sz w:val="21"/>
                <w:lang w:val="en-US" w:eastAsia="zh-CN"/>
              </w:rPr>
            </w:pPr>
            <w:r>
              <w:rPr>
                <w:rFonts w:hint="eastAsia"/>
                <w:sz w:val="21"/>
                <w:lang w:val="en-US" w:eastAsia="zh-CN"/>
              </w:rPr>
              <w:t>36</w:t>
            </w:r>
          </w:p>
        </w:tc>
        <w:tc>
          <w:tcPr>
            <w:tcW w:w="990" w:type="dxa"/>
          </w:tcPr>
          <w:p w14:paraId="02764ED0">
            <w:pPr>
              <w:pStyle w:val="11"/>
              <w:spacing w:before="5"/>
              <w:jc w:val="left"/>
              <w:rPr>
                <w:sz w:val="21"/>
              </w:rPr>
            </w:pPr>
          </w:p>
          <w:p w14:paraId="17CF447A">
            <w:pPr>
              <w:pStyle w:val="11"/>
              <w:ind w:left="9"/>
              <w:rPr>
                <w:rFonts w:hint="default" w:eastAsia="宋体"/>
                <w:sz w:val="21"/>
                <w:lang w:val="en-US" w:eastAsia="zh-CN"/>
              </w:rPr>
            </w:pPr>
            <w:r>
              <w:rPr>
                <w:rFonts w:hint="eastAsia"/>
                <w:w w:val="100"/>
                <w:sz w:val="21"/>
                <w:lang w:val="en-US" w:eastAsia="zh-CN"/>
              </w:rPr>
              <w:t>2</w:t>
            </w:r>
          </w:p>
        </w:tc>
        <w:tc>
          <w:tcPr>
            <w:tcW w:w="1948" w:type="dxa"/>
          </w:tcPr>
          <w:p w14:paraId="7B39540A">
            <w:pPr>
              <w:pStyle w:val="11"/>
              <w:spacing w:before="5"/>
              <w:jc w:val="left"/>
              <w:rPr>
                <w:sz w:val="21"/>
              </w:rPr>
            </w:pPr>
          </w:p>
          <w:p w14:paraId="1DF377DE">
            <w:pPr>
              <w:pStyle w:val="11"/>
              <w:ind w:left="373" w:right="362"/>
              <w:rPr>
                <w:rFonts w:hint="default"/>
                <w:sz w:val="21"/>
                <w:lang w:val="en-US"/>
              </w:rPr>
            </w:pPr>
            <w:r>
              <w:rPr>
                <w:rFonts w:hint="eastAsia"/>
                <w:sz w:val="21"/>
                <w:lang w:val="en-US" w:eastAsia="zh-CN"/>
              </w:rPr>
              <w:t>专业选修课</w:t>
            </w:r>
          </w:p>
        </w:tc>
      </w:tr>
      <w:tr w14:paraId="382F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812" w:type="dxa"/>
          </w:tcPr>
          <w:p w14:paraId="79344B93">
            <w:pPr>
              <w:pStyle w:val="11"/>
              <w:spacing w:before="159"/>
              <w:ind w:left="360" w:right="351"/>
              <w:rPr>
                <w:sz w:val="21"/>
              </w:rPr>
            </w:pPr>
            <w:r>
              <w:rPr>
                <w:sz w:val="21"/>
              </w:rPr>
              <w:t>先修课程</w:t>
            </w:r>
          </w:p>
        </w:tc>
        <w:tc>
          <w:tcPr>
            <w:tcW w:w="7758" w:type="dxa"/>
            <w:gridSpan w:val="6"/>
          </w:tcPr>
          <w:p w14:paraId="78C2E946">
            <w:pPr>
              <w:pStyle w:val="11"/>
              <w:spacing w:before="159"/>
              <w:ind w:left="105"/>
              <w:jc w:val="left"/>
              <w:rPr>
                <w:rFonts w:hint="eastAsia" w:eastAsia="宋体"/>
                <w:sz w:val="21"/>
                <w:lang w:val="en-US" w:eastAsia="zh-CN"/>
              </w:rPr>
            </w:pPr>
            <w:r>
              <w:rPr>
                <w:rFonts w:hint="eastAsia"/>
                <w:sz w:val="21"/>
                <w:lang w:val="en-US" w:eastAsia="zh-CN"/>
              </w:rPr>
              <w:t>程序设计课、</w:t>
            </w:r>
            <w:r>
              <w:rPr>
                <w:sz w:val="21"/>
              </w:rPr>
              <w:t>计算机组成原理、数据库原理、计算机网络、操作系统原理</w:t>
            </w:r>
          </w:p>
        </w:tc>
      </w:tr>
    </w:tbl>
    <w:p w14:paraId="58F22A23">
      <w:pPr>
        <w:pStyle w:val="6"/>
        <w:spacing w:before="9"/>
        <w:rPr>
          <w:sz w:val="25"/>
        </w:rPr>
      </w:pPr>
    </w:p>
    <w:p w14:paraId="7E92356C">
      <w:pPr>
        <w:spacing w:before="1"/>
        <w:ind w:left="218" w:right="0" w:firstLine="0"/>
        <w:jc w:val="left"/>
        <w:rPr>
          <w:b/>
          <w:sz w:val="28"/>
        </w:rPr>
      </w:pPr>
      <w:r>
        <w:rPr>
          <w:b/>
          <w:sz w:val="28"/>
        </w:rPr>
        <w:t>一、课程简介</w:t>
      </w:r>
    </w:p>
    <w:p w14:paraId="1B8B43D7">
      <w:pPr>
        <w:pStyle w:val="6"/>
        <w:spacing w:before="229" w:line="410" w:lineRule="auto"/>
        <w:ind w:left="218" w:right="158" w:firstLine="420"/>
      </w:pPr>
      <w:r>
        <w:rPr>
          <w:rFonts w:hint="eastAsia"/>
          <w:spacing w:val="-7"/>
        </w:rPr>
        <w:t>《云计算导论</w:t>
      </w:r>
      <w:r>
        <w:rPr>
          <w:rFonts w:hint="eastAsia"/>
          <w:spacing w:val="-7"/>
          <w:lang w:val="en-US" w:eastAsia="zh-CN"/>
        </w:rPr>
        <w:t>和应用实践</w:t>
      </w:r>
      <w:r>
        <w:rPr>
          <w:rFonts w:hint="eastAsia"/>
          <w:spacing w:val="-7"/>
        </w:rPr>
        <w:t>》</w:t>
      </w:r>
      <w:r>
        <w:rPr>
          <w:spacing w:val="-3"/>
        </w:rPr>
        <w:t>向计算机</w:t>
      </w:r>
      <w:r>
        <w:rPr>
          <w:rFonts w:hint="eastAsia"/>
          <w:spacing w:val="-3"/>
          <w:lang w:val="en-US" w:eastAsia="zh-CN"/>
        </w:rPr>
        <w:t>相关</w:t>
      </w:r>
      <w:r>
        <w:rPr>
          <w:spacing w:val="-3"/>
        </w:rPr>
        <w:t>专业的高年级学生介绍云计算的设计架构和工作机制。云计算是一种能够通过网络以便利的、按需付费的方式获取计算资源</w:t>
      </w:r>
      <w:r>
        <w:rPr>
          <w:rFonts w:ascii="Times New Roman" w:eastAsia="Times New Roman"/>
        </w:rPr>
        <w:t>(</w:t>
      </w:r>
      <w:r>
        <w:t>包括网络、服务器、存储、应用和服务等</w:t>
      </w:r>
      <w:r>
        <w:rPr>
          <w:rFonts w:ascii="Times New Roman" w:eastAsia="Times New Roman"/>
          <w:spacing w:val="-15"/>
        </w:rPr>
        <w:t xml:space="preserve">) </w:t>
      </w:r>
      <w:r>
        <w:rPr>
          <w:spacing w:val="-3"/>
        </w:rPr>
        <w:t xml:space="preserve">并提高其可用性的模式，这些资源来自一个共享的、可配置的资源池，并能够以最省力和无人干预的 </w:t>
      </w:r>
      <w:r>
        <w:rPr>
          <w:spacing w:val="-7"/>
        </w:rPr>
        <w:t xml:space="preserve">方式获取和释放。这种模式具有 </w:t>
      </w:r>
      <w:r>
        <w:rPr>
          <w:rFonts w:ascii="Times New Roman" w:eastAsia="Times New Roman"/>
        </w:rPr>
        <w:t xml:space="preserve">5 </w:t>
      </w:r>
      <w:r>
        <w:rPr>
          <w:spacing w:val="-9"/>
        </w:rPr>
        <w:t xml:space="preserve">个关键功能，还包括 </w:t>
      </w:r>
      <w:r>
        <w:rPr>
          <w:rFonts w:ascii="Times New Roman" w:eastAsia="Times New Roman"/>
        </w:rPr>
        <w:t xml:space="preserve">3 </w:t>
      </w:r>
      <w:r>
        <w:rPr>
          <w:spacing w:val="-11"/>
        </w:rPr>
        <w:t xml:space="preserve">种服务模式和 </w:t>
      </w:r>
      <w:r>
        <w:rPr>
          <w:rFonts w:ascii="Times New Roman" w:eastAsia="Times New Roman"/>
        </w:rPr>
        <w:t xml:space="preserve">4 </w:t>
      </w:r>
      <w:r>
        <w:rPr>
          <w:spacing w:val="-3"/>
        </w:rPr>
        <w:t>种部署方式。</w:t>
      </w:r>
    </w:p>
    <w:p w14:paraId="34E103D3">
      <w:pPr>
        <w:pStyle w:val="2"/>
        <w:spacing w:before="163"/>
      </w:pPr>
      <w:r>
        <w:rPr>
          <w:rFonts w:hint="eastAsia"/>
          <w:lang w:val="en-US" w:eastAsia="zh-CN"/>
        </w:rPr>
        <w:t>二</w:t>
      </w:r>
      <w:r>
        <w:t>、课程的目的和任务</w:t>
      </w:r>
    </w:p>
    <w:p w14:paraId="232805B7">
      <w:pPr>
        <w:pStyle w:val="6"/>
        <w:spacing w:before="11"/>
        <w:rPr>
          <w:b/>
          <w:sz w:val="29"/>
        </w:rPr>
      </w:pPr>
    </w:p>
    <w:p w14:paraId="6565C7A8">
      <w:pPr>
        <w:pStyle w:val="6"/>
        <w:spacing w:before="1" w:line="410" w:lineRule="auto"/>
        <w:ind w:left="218" w:right="233" w:firstLine="424"/>
        <w:rPr>
          <w:rFonts w:hint="eastAsia"/>
          <w:spacing w:val="-7"/>
        </w:rPr>
      </w:pPr>
      <w:r>
        <w:rPr>
          <w:rFonts w:hint="eastAsia"/>
          <w:spacing w:val="-7"/>
          <w:lang w:val="en-US" w:eastAsia="zh-CN"/>
        </w:rPr>
        <w:t>该课程</w:t>
      </w:r>
      <w:r>
        <w:rPr>
          <w:rFonts w:hint="eastAsia"/>
          <w:spacing w:val="-7"/>
        </w:rPr>
        <w:t>是计算机科学</w:t>
      </w:r>
      <w:r>
        <w:rPr>
          <w:rFonts w:hint="eastAsia"/>
          <w:spacing w:val="-7"/>
          <w:lang w:val="en-US" w:eastAsia="zh-CN"/>
        </w:rPr>
        <w:t>相关</w:t>
      </w:r>
      <w:r>
        <w:rPr>
          <w:rFonts w:hint="eastAsia"/>
          <w:spacing w:val="-7"/>
        </w:rPr>
        <w:t>专业中一门综合性很强的基础课程，主要内容包括云计算的定义</w:t>
      </w:r>
      <w:r>
        <w:rPr>
          <w:rFonts w:hint="eastAsia"/>
          <w:spacing w:val="-7"/>
          <w:lang w:eastAsia="zh-CN"/>
        </w:rPr>
        <w:t>、</w:t>
      </w:r>
      <w:r>
        <w:rPr>
          <w:rFonts w:hint="eastAsia"/>
          <w:spacing w:val="-7"/>
        </w:rPr>
        <w:t>背景</w:t>
      </w:r>
      <w:r>
        <w:rPr>
          <w:rFonts w:hint="eastAsia"/>
          <w:spacing w:val="-7"/>
          <w:lang w:val="en-US" w:eastAsia="zh-CN"/>
        </w:rPr>
        <w:t>和原理</w:t>
      </w:r>
      <w:r>
        <w:rPr>
          <w:rFonts w:hint="eastAsia"/>
          <w:spacing w:val="-7"/>
        </w:rPr>
        <w:t>、云计算的关键技术（如分布式计算、虚拟化技术、分布式海量数据存储技术、云管理平台技术、</w:t>
      </w:r>
      <w:r>
        <w:rPr>
          <w:rFonts w:hint="eastAsia"/>
          <w:spacing w:val="-7"/>
          <w:lang w:val="en-US" w:eastAsia="zh-CN"/>
        </w:rPr>
        <w:t>容器和编排技术</w:t>
      </w:r>
      <w:r>
        <w:rPr>
          <w:rFonts w:hint="eastAsia"/>
          <w:spacing w:val="-7"/>
        </w:rPr>
        <w:t>、云</w:t>
      </w:r>
      <w:r>
        <w:rPr>
          <w:rFonts w:hint="eastAsia"/>
          <w:spacing w:val="-7"/>
          <w:lang w:val="en-US" w:eastAsia="zh-CN"/>
        </w:rPr>
        <w:t>原生技术，</w:t>
      </w:r>
      <w:r>
        <w:rPr>
          <w:rFonts w:hint="eastAsia"/>
          <w:spacing w:val="-7"/>
        </w:rPr>
        <w:t>交付模型（如软件即服务、平台即服务、基础设施即服务和容器即服务）、云部署模式（如公有云、私有云和混合云）、虚拟化相关知识、分布式存储系统等。</w:t>
      </w:r>
    </w:p>
    <w:p w14:paraId="0C0EB927">
      <w:pPr>
        <w:pStyle w:val="6"/>
        <w:spacing w:before="1" w:line="410" w:lineRule="auto"/>
        <w:ind w:left="218" w:right="233" w:firstLine="424"/>
        <w:rPr>
          <w:rFonts w:hint="eastAsia"/>
          <w:spacing w:val="-7"/>
          <w:lang w:eastAsia="zh-CN"/>
        </w:rPr>
      </w:pPr>
      <w:r>
        <w:rPr>
          <w:rFonts w:hint="eastAsia"/>
          <w:spacing w:val="-7"/>
        </w:rPr>
        <w:t>本课程的目的与任务是使学生通过本课程的学习，从云计算的基本概念入手，由浅入深学习云计算的各种相关知识，学会云计算的相关关键技术和云部署模式，以及云计算机制，同时通过</w:t>
      </w:r>
      <w:r>
        <w:rPr>
          <w:rFonts w:hint="eastAsia"/>
          <w:spacing w:val="-7"/>
          <w:lang w:val="en-US" w:eastAsia="zh-CN"/>
        </w:rPr>
        <w:t>理论和</w:t>
      </w:r>
      <w:r>
        <w:rPr>
          <w:rFonts w:hint="eastAsia"/>
          <w:spacing w:val="-7"/>
        </w:rPr>
        <w:t>实践</w:t>
      </w:r>
      <w:r>
        <w:rPr>
          <w:rFonts w:hint="eastAsia"/>
          <w:spacing w:val="-7"/>
          <w:lang w:val="en-US" w:eastAsia="zh-CN"/>
        </w:rPr>
        <w:t>的方式学习云计算底层的虚拟化原理和分布式存储ceph技术与原理、高层的云操作系统</w:t>
      </w:r>
      <w:r>
        <w:rPr>
          <w:rFonts w:hint="eastAsia"/>
          <w:spacing w:val="-7"/>
        </w:rPr>
        <w:t>OpenStack、</w:t>
      </w:r>
      <w:r>
        <w:rPr>
          <w:rFonts w:hint="eastAsia"/>
          <w:spacing w:val="-7"/>
          <w:lang w:val="en-US" w:eastAsia="zh-CN"/>
        </w:rPr>
        <w:t>容器技术和</w:t>
      </w:r>
      <w:r>
        <w:rPr>
          <w:rFonts w:hint="eastAsia"/>
          <w:spacing w:val="-7"/>
        </w:rPr>
        <w:t>Kubernetes</w:t>
      </w:r>
      <w:r>
        <w:rPr>
          <w:rFonts w:hint="eastAsia"/>
          <w:spacing w:val="-7"/>
          <w:lang w:val="en-US" w:eastAsia="zh-CN"/>
        </w:rPr>
        <w:t>编排技术、云原生的基本概念和原理</w:t>
      </w:r>
      <w:r>
        <w:rPr>
          <w:rFonts w:hint="eastAsia"/>
          <w:spacing w:val="-7"/>
        </w:rPr>
        <w:t>，以梳理知识脉络和要点的方式，让学生掌握云计算的相关思想。本课程除要求学生掌握云计算的基础知识和理论，重点要求学生学会</w:t>
      </w:r>
      <w:r>
        <w:rPr>
          <w:rFonts w:hint="eastAsia"/>
          <w:spacing w:val="-7"/>
          <w:lang w:val="en-US" w:eastAsia="zh-CN"/>
        </w:rPr>
        <w:t>理解云计算时代解决问题</w:t>
      </w:r>
      <w:r>
        <w:rPr>
          <w:rFonts w:hint="eastAsia"/>
          <w:spacing w:val="-7"/>
        </w:rPr>
        <w:t>的思想和方法，为更深入地学习和</w:t>
      </w:r>
      <w:r>
        <w:rPr>
          <w:rFonts w:hint="eastAsia"/>
          <w:spacing w:val="-7"/>
          <w:lang w:val="en-US" w:eastAsia="zh-CN"/>
        </w:rPr>
        <w:t>工作</w:t>
      </w:r>
      <w:r>
        <w:rPr>
          <w:rFonts w:hint="eastAsia"/>
          <w:spacing w:val="-7"/>
        </w:rPr>
        <w:t>打下良好的</w:t>
      </w:r>
      <w:r>
        <w:rPr>
          <w:rFonts w:hint="eastAsia"/>
          <w:spacing w:val="-7"/>
          <w:lang w:val="en-US" w:eastAsia="zh-CN"/>
        </w:rPr>
        <w:t>技术</w:t>
      </w:r>
      <w:r>
        <w:rPr>
          <w:rFonts w:hint="eastAsia"/>
          <w:spacing w:val="-7"/>
        </w:rPr>
        <w:t>基础</w:t>
      </w:r>
      <w:r>
        <w:rPr>
          <w:rFonts w:hint="eastAsia"/>
          <w:spacing w:val="-7"/>
          <w:lang w:eastAsia="zh-CN"/>
        </w:rPr>
        <w:t>。</w:t>
      </w:r>
    </w:p>
    <w:p w14:paraId="05C8E56D">
      <w:pPr>
        <w:pStyle w:val="2"/>
        <w:keepNext w:val="0"/>
        <w:keepLines w:val="0"/>
        <w:pageBreakBefore w:val="0"/>
        <w:widowControl w:val="0"/>
        <w:kinsoku/>
        <w:wordWrap/>
        <w:overflowPunct/>
        <w:topLinePunct w:val="0"/>
        <w:autoSpaceDE w:val="0"/>
        <w:autoSpaceDN w:val="0"/>
        <w:bidi w:val="0"/>
        <w:adjustRightInd/>
        <w:snapToGrid/>
        <w:spacing w:before="0" w:beforeLines="100" w:after="0" w:afterLines="100"/>
        <w:ind w:left="215"/>
        <w:textAlignment w:val="auto"/>
      </w:pPr>
      <w:r>
        <w:rPr>
          <w:rFonts w:hint="eastAsia"/>
          <w:lang w:val="en-US" w:eastAsia="zh-CN"/>
        </w:rPr>
        <w:t>三</w:t>
      </w:r>
      <w:r>
        <w:rPr>
          <w:lang w:val="en-US" w:eastAsia="zh-CN"/>
        </w:rPr>
        <w:t>、</w:t>
      </w:r>
      <w:r>
        <w:rPr>
          <w:rFonts w:hint="eastAsia"/>
          <w:lang w:val="en-US" w:eastAsia="zh-CN"/>
        </w:rPr>
        <w:t>教学</w:t>
      </w:r>
      <w:r>
        <w:rPr>
          <w:lang w:val="en-US" w:eastAsia="zh-CN"/>
        </w:rPr>
        <w:t>内容及教学基本要求</w:t>
      </w:r>
    </w:p>
    <w:p w14:paraId="1439CB94">
      <w:pPr>
        <w:pStyle w:val="6"/>
        <w:spacing w:before="1" w:line="410" w:lineRule="auto"/>
        <w:ind w:right="233"/>
        <w:rPr>
          <w:rFonts w:hint="eastAsia"/>
          <w:spacing w:val="-7"/>
          <w:lang w:eastAsia="zh-CN"/>
        </w:rPr>
      </w:pPr>
      <w:r>
        <w:rPr>
          <w:rFonts w:hint="eastAsia"/>
          <w:spacing w:val="-7"/>
          <w:lang w:eastAsia="zh-CN"/>
        </w:rPr>
        <w:t>1. 云计算概</w:t>
      </w:r>
      <w:r>
        <w:rPr>
          <w:rFonts w:hint="eastAsia"/>
          <w:spacing w:val="-7"/>
          <w:lang w:val="en-US" w:eastAsia="zh-CN"/>
        </w:rPr>
        <w:t>述</w:t>
      </w:r>
      <w:r>
        <w:rPr>
          <w:rFonts w:hint="eastAsia"/>
          <w:spacing w:val="-7"/>
          <w:lang w:eastAsia="zh-CN"/>
        </w:rPr>
        <w:t>（4</w:t>
      </w:r>
      <w:r>
        <w:rPr>
          <w:rFonts w:hint="eastAsia"/>
          <w:spacing w:val="-7"/>
          <w:lang w:val="en-US" w:eastAsia="zh-CN"/>
        </w:rPr>
        <w:t>课</w:t>
      </w:r>
      <w:r>
        <w:rPr>
          <w:rFonts w:hint="eastAsia"/>
          <w:spacing w:val="-7"/>
          <w:lang w:eastAsia="zh-CN"/>
        </w:rPr>
        <w:t>时）</w:t>
      </w:r>
    </w:p>
    <w:p w14:paraId="4D348D44">
      <w:pPr>
        <w:pStyle w:val="6"/>
        <w:spacing w:before="1" w:line="410" w:lineRule="auto"/>
        <w:ind w:right="233" w:firstLine="422" w:firstLineChars="200"/>
        <w:rPr>
          <w:rFonts w:hint="default"/>
          <w:spacing w:val="-7"/>
          <w:lang w:val="en-US" w:eastAsia="zh-CN"/>
        </w:rPr>
      </w:pPr>
      <w:r>
        <w:rPr>
          <w:rFonts w:hint="eastAsia" w:cs="宋体"/>
          <w:b/>
          <w:sz w:val="21"/>
          <w:szCs w:val="22"/>
          <w:lang w:val="en-US" w:eastAsia="zh-CN" w:bidi="zh-CN"/>
        </w:rPr>
        <w:t>教学</w:t>
      </w:r>
      <w:r>
        <w:rPr>
          <w:rFonts w:hint="eastAsia" w:ascii="宋体" w:hAnsi="宋体" w:eastAsia="宋体" w:cs="宋体"/>
          <w:b/>
          <w:sz w:val="21"/>
          <w:szCs w:val="22"/>
          <w:lang w:val="en-US" w:eastAsia="zh-CN" w:bidi="zh-CN"/>
        </w:rPr>
        <w:t>内容：</w:t>
      </w:r>
    </w:p>
    <w:p w14:paraId="0FB973BA">
      <w:pPr>
        <w:pStyle w:val="6"/>
        <w:spacing w:before="1" w:line="410" w:lineRule="auto"/>
        <w:ind w:right="233" w:firstLine="392" w:firstLineChars="200"/>
        <w:rPr>
          <w:rFonts w:hint="eastAsia"/>
          <w:spacing w:val="-7"/>
          <w:lang w:val="en-US" w:eastAsia="zh-CN"/>
        </w:rPr>
      </w:pPr>
      <w:r>
        <w:rPr>
          <w:rFonts w:hint="eastAsia"/>
          <w:spacing w:val="-7"/>
          <w:lang w:val="en-US" w:eastAsia="zh-CN"/>
        </w:rPr>
        <w:t>本章从了解计算的本质开始，需理解指令、程序和进程的基本概念，掌握</w:t>
      </w:r>
      <w:r>
        <w:rPr>
          <w:rFonts w:hint="default"/>
          <w:spacing w:val="-7"/>
          <w:lang w:val="en-US" w:eastAsia="zh-CN"/>
        </w:rPr>
        <w:t>云计算的</w:t>
      </w:r>
      <w:r>
        <w:rPr>
          <w:rFonts w:hint="eastAsia"/>
          <w:spacing w:val="-7"/>
          <w:lang w:val="en-US" w:eastAsia="zh-CN"/>
        </w:rPr>
        <w:t>基本</w:t>
      </w:r>
      <w:r>
        <w:rPr>
          <w:rFonts w:hint="default"/>
          <w:spacing w:val="-7"/>
          <w:lang w:val="en-US" w:eastAsia="zh-CN"/>
        </w:rPr>
        <w:t>概念</w:t>
      </w:r>
      <w:r>
        <w:rPr>
          <w:rFonts w:hint="eastAsia"/>
          <w:spacing w:val="-7"/>
          <w:lang w:val="en-US" w:eastAsia="zh-CN"/>
        </w:rPr>
        <w:t>，掌握云交付模型即软件即服务、平台即服务、基础设施即服务；掌握三种云部署模式，分别是公有云、私有云和混合云；了解云计算的优势和典型的云应用；了解典型的云应用；了解云计算与大数据的关系，了解</w:t>
      </w:r>
      <w:r>
        <w:rPr>
          <w:rFonts w:hint="default"/>
          <w:spacing w:val="-7"/>
          <w:lang w:val="en-US" w:eastAsia="zh-CN"/>
        </w:rPr>
        <w:t>云计算未来发展趋势</w:t>
      </w:r>
      <w:r>
        <w:rPr>
          <w:rFonts w:hint="eastAsia"/>
          <w:spacing w:val="-7"/>
          <w:lang w:val="en-US" w:eastAsia="zh-CN"/>
        </w:rPr>
        <w:t>。</w:t>
      </w:r>
    </w:p>
    <w:p w14:paraId="53FCD02F">
      <w:pPr>
        <w:spacing w:before="0" w:line="408" w:lineRule="auto"/>
        <w:ind w:right="2756" w:firstLine="422" w:firstLineChars="200"/>
        <w:jc w:val="left"/>
        <w:rPr>
          <w:b/>
          <w:sz w:val="21"/>
        </w:rPr>
      </w:pPr>
      <w:r>
        <w:rPr>
          <w:b/>
          <w:sz w:val="21"/>
        </w:rPr>
        <w:t>课程思政：</w:t>
      </w:r>
    </w:p>
    <w:p w14:paraId="5915EEA1">
      <w:pPr>
        <w:pStyle w:val="6"/>
        <w:spacing w:before="1" w:line="410" w:lineRule="auto"/>
        <w:ind w:right="233" w:firstLine="392" w:firstLineChars="200"/>
      </w:pPr>
      <w:r>
        <w:rPr>
          <w:rFonts w:hint="eastAsia"/>
          <w:spacing w:val="-7"/>
          <w:lang w:val="en-US" w:eastAsia="zh-CN"/>
        </w:rPr>
        <w:t>介绍我国国内“云计算”技术与应用的发展，让学生了解我国云计算技术已经可以跟 Amazon、GAE 等对标，同台竞争。为保护国家数据技术安全，发展国有云计算应用奠定了坚实基础。培养学生逐步建立起“核心技术是买不来”的，中国人民是有智慧、有能力、有信心在新一代信息技术发展竞争中，屹立于世界第一阵营的。</w:t>
      </w:r>
    </w:p>
    <w:p w14:paraId="341232BE">
      <w:pPr>
        <w:pStyle w:val="6"/>
        <w:numPr>
          <w:ilvl w:val="0"/>
          <w:numId w:val="1"/>
        </w:numPr>
        <w:spacing w:before="1" w:line="410" w:lineRule="auto"/>
        <w:ind w:right="233"/>
        <w:rPr>
          <w:rFonts w:hint="eastAsia"/>
          <w:spacing w:val="-7"/>
          <w:lang w:eastAsia="zh-CN"/>
        </w:rPr>
      </w:pPr>
      <w:r>
        <w:rPr>
          <w:rFonts w:hint="eastAsia"/>
          <w:spacing w:val="-7"/>
          <w:lang w:val="en-US" w:eastAsia="zh-CN"/>
        </w:rPr>
        <w:t>OpenEuler 基础</w:t>
      </w:r>
      <w:r>
        <w:rPr>
          <w:rFonts w:hint="eastAsia"/>
          <w:spacing w:val="-7"/>
          <w:lang w:eastAsia="zh-CN"/>
        </w:rPr>
        <w:t>（4</w:t>
      </w:r>
      <w:r>
        <w:rPr>
          <w:rFonts w:hint="eastAsia"/>
          <w:spacing w:val="-7"/>
          <w:lang w:val="en-US" w:eastAsia="zh-CN"/>
        </w:rPr>
        <w:t>课</w:t>
      </w:r>
      <w:r>
        <w:rPr>
          <w:rFonts w:hint="eastAsia"/>
          <w:spacing w:val="-7"/>
          <w:lang w:eastAsia="zh-CN"/>
        </w:rPr>
        <w:t>时）</w:t>
      </w:r>
    </w:p>
    <w:p w14:paraId="5EB3BE56">
      <w:pPr>
        <w:pStyle w:val="6"/>
        <w:spacing w:before="1" w:line="410" w:lineRule="auto"/>
        <w:ind w:right="233" w:firstLine="422" w:firstLineChars="200"/>
        <w:rPr>
          <w:rFonts w:hint="eastAsia"/>
          <w:spacing w:val="-7"/>
          <w:lang w:eastAsia="zh-CN"/>
        </w:rPr>
      </w:pPr>
      <w:r>
        <w:rPr>
          <w:rFonts w:hint="eastAsia" w:cs="宋体"/>
          <w:b/>
          <w:sz w:val="21"/>
          <w:szCs w:val="22"/>
          <w:lang w:val="en-US" w:eastAsia="zh-CN" w:bidi="zh-CN"/>
        </w:rPr>
        <w:t>教学</w:t>
      </w:r>
      <w:r>
        <w:rPr>
          <w:rFonts w:hint="eastAsia" w:ascii="宋体" w:hAnsi="宋体" w:eastAsia="宋体" w:cs="宋体"/>
          <w:b/>
          <w:sz w:val="21"/>
          <w:szCs w:val="22"/>
          <w:lang w:val="en-US" w:eastAsia="zh-CN" w:bidi="zh-CN"/>
        </w:rPr>
        <w:t>内容：</w:t>
      </w:r>
    </w:p>
    <w:p w14:paraId="498D20DD">
      <w:pPr>
        <w:pStyle w:val="6"/>
        <w:spacing w:before="1" w:line="410" w:lineRule="auto"/>
        <w:ind w:right="233" w:firstLine="392" w:firstLineChars="200"/>
        <w:rPr>
          <w:rFonts w:hint="eastAsia"/>
          <w:spacing w:val="-7"/>
          <w:lang w:val="en-US" w:eastAsia="zh-CN"/>
        </w:rPr>
      </w:pPr>
      <w:r>
        <w:rPr>
          <w:rFonts w:hint="eastAsia"/>
          <w:spacing w:val="-7"/>
          <w:lang w:val="en-US" w:eastAsia="zh-CN"/>
        </w:rPr>
        <w:t>响应国家战略需求，未来大量的企事业信息系统根据政策要上云，为推广国产软件生态，</w:t>
      </w:r>
      <w:r>
        <w:rPr>
          <w:rFonts w:hint="eastAsia"/>
          <w:spacing w:val="-7"/>
          <w:lang w:eastAsia="zh-CN"/>
        </w:rPr>
        <w:t>本</w:t>
      </w:r>
      <w:r>
        <w:rPr>
          <w:rFonts w:hint="eastAsia"/>
          <w:spacing w:val="-7"/>
          <w:lang w:val="en-US" w:eastAsia="zh-CN"/>
        </w:rPr>
        <w:t>教材中</w:t>
      </w:r>
      <w:r>
        <w:rPr>
          <w:rFonts w:hint="eastAsia"/>
          <w:spacing w:val="-7"/>
          <w:lang w:eastAsia="zh-CN"/>
        </w:rPr>
        <w:t>首</w:t>
      </w:r>
      <w:r>
        <w:rPr>
          <w:rFonts w:hint="eastAsia"/>
          <w:spacing w:val="-7"/>
          <w:lang w:val="en-US" w:eastAsia="zh-CN"/>
        </w:rPr>
        <w:t>推上云的虚拟机操作系统为OpenEuler。本章中简要介绍了</w:t>
      </w:r>
      <w:r>
        <w:rPr>
          <w:rFonts w:hint="eastAsia"/>
          <w:spacing w:val="-7"/>
          <w:lang w:eastAsia="zh-CN"/>
        </w:rPr>
        <w:t>操作系统的基本概念、操作系统分类和基本功能，</w:t>
      </w:r>
      <w:r>
        <w:rPr>
          <w:rFonts w:hint="eastAsia"/>
          <w:spacing w:val="-7"/>
          <w:lang w:val="en-US" w:eastAsia="zh-CN"/>
        </w:rPr>
        <w:t>要求同学们通过本章学习能理解和掌握常用的</w:t>
      </w:r>
      <w:r>
        <w:rPr>
          <w:rFonts w:hint="eastAsia"/>
          <w:spacing w:val="-7"/>
          <w:lang w:eastAsia="zh-CN"/>
        </w:rPr>
        <w:t>openEuler 的命令，例</w:t>
      </w:r>
      <w:r>
        <w:rPr>
          <w:rFonts w:hint="eastAsia"/>
          <w:spacing w:val="-7"/>
          <w:lang w:val="en-US" w:eastAsia="zh-CN"/>
        </w:rPr>
        <w:t>如</w:t>
      </w:r>
      <w:r>
        <w:rPr>
          <w:rFonts w:hint="eastAsia"/>
          <w:spacing w:val="-7"/>
          <w:lang w:eastAsia="zh-CN"/>
        </w:rPr>
        <w:t>系统信息的查看命令、文件的基本操作命令、网络接口的查看命令等。</w:t>
      </w:r>
      <w:r>
        <w:rPr>
          <w:rFonts w:hint="eastAsia"/>
          <w:spacing w:val="-7"/>
          <w:lang w:val="en-US" w:eastAsia="zh-CN"/>
        </w:rPr>
        <w:t>为后面的学习和未来的实践打下坚实的基础。</w:t>
      </w:r>
    </w:p>
    <w:p w14:paraId="67C0692F">
      <w:pPr>
        <w:spacing w:before="0" w:line="408" w:lineRule="auto"/>
        <w:ind w:right="2756" w:firstLine="422" w:firstLineChars="200"/>
        <w:jc w:val="left"/>
        <w:rPr>
          <w:b/>
          <w:sz w:val="21"/>
        </w:rPr>
      </w:pPr>
      <w:r>
        <w:rPr>
          <w:b/>
          <w:sz w:val="21"/>
        </w:rPr>
        <w:t>课程思政：</w:t>
      </w:r>
    </w:p>
    <w:p w14:paraId="2598CFD8">
      <w:pPr>
        <w:pStyle w:val="6"/>
        <w:spacing w:before="1" w:line="410" w:lineRule="auto"/>
        <w:ind w:right="233" w:firstLine="392" w:firstLineChars="200"/>
        <w:rPr>
          <w:rFonts w:hint="default"/>
          <w:spacing w:val="-7"/>
          <w:lang w:val="en-US" w:eastAsia="zh-CN"/>
        </w:rPr>
      </w:pPr>
      <w:r>
        <w:rPr>
          <w:rFonts w:hint="eastAsia"/>
          <w:spacing w:val="-7"/>
          <w:lang w:val="en-US" w:eastAsia="zh-CN"/>
        </w:rPr>
        <w:t>OpenEuler是我国开源的国产操作系统，将来是大量国产软件进行孵化的基础系统软件，在未来的国际竞争大背景下，有很现实的教育意义。学习和发展国产系统软件，是我国成为数字大国的必经之路。</w:t>
      </w:r>
    </w:p>
    <w:p w14:paraId="618D3B0B">
      <w:pPr>
        <w:pStyle w:val="6"/>
        <w:numPr>
          <w:ilvl w:val="0"/>
          <w:numId w:val="1"/>
        </w:numPr>
        <w:spacing w:before="1" w:line="410" w:lineRule="auto"/>
        <w:ind w:left="0" w:leftChars="0" w:right="233" w:firstLine="0" w:firstLineChars="0"/>
        <w:rPr>
          <w:rFonts w:hint="eastAsia"/>
          <w:spacing w:val="-7"/>
          <w:lang w:eastAsia="zh-CN"/>
        </w:rPr>
      </w:pPr>
      <w:r>
        <w:rPr>
          <w:rFonts w:hint="eastAsia"/>
          <w:spacing w:val="-7"/>
          <w:lang w:eastAsia="zh-CN"/>
        </w:rPr>
        <w:t>云使能技术（4</w:t>
      </w:r>
      <w:r>
        <w:rPr>
          <w:rFonts w:hint="eastAsia"/>
          <w:spacing w:val="-7"/>
          <w:lang w:val="en-US" w:eastAsia="zh-CN"/>
        </w:rPr>
        <w:t>课</w:t>
      </w:r>
      <w:r>
        <w:rPr>
          <w:rFonts w:hint="eastAsia"/>
          <w:spacing w:val="-7"/>
          <w:lang w:eastAsia="zh-CN"/>
        </w:rPr>
        <w:t>时）</w:t>
      </w:r>
    </w:p>
    <w:p w14:paraId="41E66BB9">
      <w:pPr>
        <w:pStyle w:val="6"/>
        <w:spacing w:before="1" w:line="410" w:lineRule="auto"/>
        <w:ind w:right="233" w:firstLine="422" w:firstLineChars="200"/>
        <w:rPr>
          <w:rFonts w:hint="eastAsia"/>
          <w:spacing w:val="-7"/>
          <w:lang w:eastAsia="zh-CN"/>
        </w:rPr>
      </w:pPr>
      <w:r>
        <w:rPr>
          <w:rFonts w:hint="eastAsia" w:cs="宋体"/>
          <w:b/>
          <w:sz w:val="21"/>
          <w:szCs w:val="22"/>
          <w:lang w:val="en-US" w:eastAsia="zh-CN" w:bidi="zh-CN"/>
        </w:rPr>
        <w:t>教学</w:t>
      </w:r>
      <w:r>
        <w:rPr>
          <w:rFonts w:hint="eastAsia" w:ascii="宋体" w:hAnsi="宋体" w:eastAsia="宋体" w:cs="宋体"/>
          <w:b/>
          <w:sz w:val="21"/>
          <w:szCs w:val="22"/>
          <w:lang w:val="en-US" w:eastAsia="zh-CN" w:bidi="zh-CN"/>
        </w:rPr>
        <w:t>内容：</w:t>
      </w:r>
    </w:p>
    <w:p w14:paraId="3026D810">
      <w:pPr>
        <w:pStyle w:val="6"/>
        <w:spacing w:before="1" w:line="410" w:lineRule="auto"/>
        <w:ind w:right="233" w:firstLine="392" w:firstLineChars="200"/>
        <w:rPr>
          <w:rFonts w:hint="default"/>
          <w:spacing w:val="-7"/>
          <w:lang w:val="en-US" w:eastAsia="zh-CN"/>
        </w:rPr>
      </w:pPr>
      <w:r>
        <w:rPr>
          <w:rFonts w:hint="eastAsia"/>
          <w:spacing w:val="-7"/>
          <w:lang w:val="en-US" w:eastAsia="zh-CN"/>
        </w:rPr>
        <w:t>本章介绍了云计算相关的基础理论和技术，了解各种</w:t>
      </w:r>
      <w:r>
        <w:rPr>
          <w:rFonts w:hint="default"/>
          <w:spacing w:val="-7"/>
          <w:lang w:val="en-US" w:eastAsia="zh-CN"/>
        </w:rPr>
        <w:t>云使能技术的</w:t>
      </w:r>
      <w:r>
        <w:rPr>
          <w:rFonts w:hint="eastAsia"/>
          <w:spacing w:val="-7"/>
          <w:lang w:val="en-US" w:eastAsia="zh-CN"/>
        </w:rPr>
        <w:t>发展到</w:t>
      </w:r>
      <w:r>
        <w:rPr>
          <w:rFonts w:hint="default"/>
          <w:spacing w:val="-7"/>
          <w:lang w:val="en-US" w:eastAsia="zh-CN"/>
        </w:rPr>
        <w:t>成熟，</w:t>
      </w:r>
      <w:r>
        <w:rPr>
          <w:rFonts w:hint="eastAsia"/>
          <w:spacing w:val="-7"/>
          <w:lang w:val="en-US" w:eastAsia="zh-CN"/>
        </w:rPr>
        <w:t>理解从</w:t>
      </w:r>
      <w:r>
        <w:rPr>
          <w:rFonts w:hint="default"/>
          <w:spacing w:val="-7"/>
          <w:lang w:val="en-US" w:eastAsia="zh-CN"/>
        </w:rPr>
        <w:t>云计算的底层核心技术虚拟化技术，到中层的云管理、自动运维和云监控技术，</w:t>
      </w:r>
      <w:r>
        <w:rPr>
          <w:rFonts w:hint="eastAsia"/>
          <w:spacing w:val="-7"/>
          <w:lang w:val="en-US" w:eastAsia="zh-CN"/>
        </w:rPr>
        <w:t>再到云</w:t>
      </w:r>
      <w:r>
        <w:rPr>
          <w:rFonts w:hint="default"/>
          <w:spacing w:val="-7"/>
          <w:lang w:val="en-US" w:eastAsia="zh-CN"/>
        </w:rPr>
        <w:t>上层的开源云管理平台 OpenStack</w:t>
      </w:r>
      <w:r>
        <w:rPr>
          <w:rFonts w:hint="eastAsia"/>
          <w:spacing w:val="-7"/>
          <w:lang w:val="en-US" w:eastAsia="zh-CN"/>
        </w:rPr>
        <w:t>这样一个体系架构。同时</w:t>
      </w:r>
      <w:r>
        <w:rPr>
          <w:rFonts w:hint="eastAsia"/>
          <w:spacing w:val="-7"/>
          <w:lang w:eastAsia="zh-CN"/>
        </w:rPr>
        <w:t>了解相关开源技术以及虚拟化未来的发展趋势；了解虚拟化的发展历史以及虚拟化带来的好处。</w:t>
      </w:r>
      <w:r>
        <w:rPr>
          <w:rFonts w:hint="eastAsia"/>
          <w:spacing w:val="-7"/>
          <w:lang w:val="en-US" w:eastAsia="zh-CN"/>
        </w:rPr>
        <w:t>本章中我们对</w:t>
      </w:r>
      <w:r>
        <w:rPr>
          <w:rFonts w:hint="default"/>
          <w:spacing w:val="-7"/>
          <w:lang w:val="en-US" w:eastAsia="zh-CN"/>
        </w:rPr>
        <w:t>虚拟化技术</w:t>
      </w:r>
      <w:r>
        <w:rPr>
          <w:rFonts w:hint="eastAsia"/>
          <w:spacing w:val="-7"/>
          <w:lang w:val="en-US" w:eastAsia="zh-CN"/>
        </w:rPr>
        <w:t>要</w:t>
      </w:r>
      <w:r>
        <w:rPr>
          <w:rFonts w:hint="default"/>
          <w:spacing w:val="-7"/>
          <w:lang w:val="en-US" w:eastAsia="zh-CN"/>
        </w:rPr>
        <w:t>做一些操作实践，相信通过这些实践，</w:t>
      </w:r>
      <w:r>
        <w:rPr>
          <w:rFonts w:hint="eastAsia"/>
          <w:spacing w:val="-7"/>
          <w:lang w:val="en-US" w:eastAsia="zh-CN"/>
        </w:rPr>
        <w:t>同学们</w:t>
      </w:r>
      <w:r>
        <w:rPr>
          <w:rFonts w:hint="default"/>
          <w:spacing w:val="-7"/>
          <w:lang w:val="en-US" w:eastAsia="zh-CN"/>
        </w:rPr>
        <w:t>对云计算的底层核心有深刻的理解。</w:t>
      </w:r>
    </w:p>
    <w:p w14:paraId="1FE2A0FB">
      <w:pPr>
        <w:spacing w:before="0" w:line="408" w:lineRule="auto"/>
        <w:ind w:right="2756" w:firstLine="422" w:firstLineChars="200"/>
        <w:jc w:val="left"/>
        <w:rPr>
          <w:b/>
          <w:sz w:val="21"/>
        </w:rPr>
      </w:pPr>
      <w:r>
        <w:rPr>
          <w:b/>
          <w:sz w:val="21"/>
        </w:rPr>
        <w:t>课程思政：</w:t>
      </w:r>
    </w:p>
    <w:p w14:paraId="7CD3EF48">
      <w:pPr>
        <w:pStyle w:val="6"/>
        <w:spacing w:before="2" w:line="408" w:lineRule="auto"/>
        <w:ind w:right="233" w:firstLine="392" w:firstLineChars="200"/>
      </w:pPr>
      <w:r>
        <w:rPr>
          <w:spacing w:val="-7"/>
        </w:rPr>
        <w:t xml:space="preserve">介绍以华为 </w:t>
      </w:r>
      <w:r>
        <w:t>5G</w:t>
      </w:r>
      <w:r>
        <w:rPr>
          <w:spacing w:val="-7"/>
        </w:rPr>
        <w:t xml:space="preserve"> 技术为代表的全球新一代移动通信技术的先进性，以及为什么以美国要集国家之力</w:t>
      </w:r>
      <w:r>
        <w:rPr>
          <w:spacing w:val="-5"/>
        </w:rPr>
        <w:t>打压一个民营公司的原因。</w:t>
      </w:r>
      <w:r>
        <w:t>让学生了解不但“科学家有国界”，科学技术一样有国界。核心关键技术，必须掌握在自己手里。激发学生艰苦奋斗、奋发图强的学习意志。</w:t>
      </w:r>
    </w:p>
    <w:p w14:paraId="6796A66A">
      <w:pPr>
        <w:pStyle w:val="6"/>
        <w:numPr>
          <w:ilvl w:val="0"/>
          <w:numId w:val="2"/>
        </w:numPr>
        <w:spacing w:before="1" w:line="410" w:lineRule="auto"/>
        <w:ind w:right="233"/>
        <w:rPr>
          <w:rFonts w:hint="eastAsia"/>
          <w:spacing w:val="-7"/>
          <w:lang w:eastAsia="zh-CN"/>
        </w:rPr>
      </w:pPr>
      <w:r>
        <w:rPr>
          <w:rFonts w:hint="eastAsia"/>
          <w:spacing w:val="-7"/>
          <w:lang w:eastAsia="zh-CN"/>
        </w:rPr>
        <w:t>分布式存储 Ceph（</w:t>
      </w:r>
      <w:r>
        <w:rPr>
          <w:rFonts w:hint="eastAsia"/>
          <w:spacing w:val="-7"/>
          <w:lang w:val="en-US" w:eastAsia="zh-CN"/>
        </w:rPr>
        <w:t>3课时）</w:t>
      </w:r>
    </w:p>
    <w:p w14:paraId="208C20A2">
      <w:pPr>
        <w:pStyle w:val="6"/>
        <w:spacing w:before="1" w:line="410" w:lineRule="auto"/>
        <w:ind w:right="233" w:firstLine="422" w:firstLineChars="200"/>
        <w:rPr>
          <w:rFonts w:hint="eastAsia"/>
          <w:spacing w:val="-7"/>
          <w:lang w:eastAsia="zh-CN"/>
        </w:rPr>
      </w:pPr>
      <w:r>
        <w:rPr>
          <w:rFonts w:hint="eastAsia" w:cs="宋体"/>
          <w:b/>
          <w:sz w:val="21"/>
          <w:szCs w:val="22"/>
          <w:lang w:val="en-US" w:eastAsia="zh-CN" w:bidi="zh-CN"/>
        </w:rPr>
        <w:t>教学</w:t>
      </w:r>
      <w:r>
        <w:rPr>
          <w:rFonts w:hint="eastAsia" w:ascii="宋体" w:hAnsi="宋体" w:eastAsia="宋体" w:cs="宋体"/>
          <w:b/>
          <w:sz w:val="21"/>
          <w:szCs w:val="22"/>
          <w:lang w:val="en-US" w:eastAsia="zh-CN" w:bidi="zh-CN"/>
        </w:rPr>
        <w:t>内容：</w:t>
      </w:r>
    </w:p>
    <w:p w14:paraId="2DF2EF3A">
      <w:pPr>
        <w:pStyle w:val="6"/>
        <w:spacing w:before="1" w:line="410" w:lineRule="auto"/>
        <w:ind w:right="233" w:firstLine="392" w:firstLineChars="200"/>
        <w:rPr>
          <w:rFonts w:hint="eastAsia"/>
          <w:spacing w:val="-7"/>
          <w:lang w:val="en-US" w:eastAsia="zh-CN"/>
        </w:rPr>
      </w:pPr>
      <w:r>
        <w:rPr>
          <w:rFonts w:hint="eastAsia"/>
          <w:spacing w:val="-7"/>
          <w:lang w:val="en-US" w:eastAsia="zh-CN"/>
        </w:rPr>
        <w:t>云计算时代的存储基本上都是基于分布式存储系统建立的，</w:t>
      </w:r>
      <w:r>
        <w:rPr>
          <w:rFonts w:hint="eastAsia"/>
          <w:spacing w:val="-7"/>
          <w:lang w:eastAsia="zh-CN"/>
        </w:rPr>
        <w:t>本章主要介绍了分布式存储系统 ceph 的基本理论和主要组件，通过详细的安装使用，让</w:t>
      </w:r>
      <w:r>
        <w:rPr>
          <w:rFonts w:hint="eastAsia"/>
          <w:spacing w:val="-7"/>
          <w:lang w:val="en-US" w:eastAsia="zh-CN"/>
        </w:rPr>
        <w:t>同学</w:t>
      </w:r>
      <w:r>
        <w:rPr>
          <w:rFonts w:hint="eastAsia"/>
          <w:spacing w:val="-7"/>
          <w:lang w:eastAsia="zh-CN"/>
        </w:rPr>
        <w:t>对分布式存储系统 ceph 有一个初步的认识。</w:t>
      </w:r>
      <w:r>
        <w:rPr>
          <w:rFonts w:hint="eastAsia"/>
          <w:spacing w:val="-7"/>
          <w:lang w:val="en-US" w:eastAsia="zh-CN"/>
        </w:rPr>
        <w:t>理解快存储、文件存储和对象存储的基本定义和区别，理解分布式存储中的副本机制和“不用查表，算算就好”的基本实现原理。了解分别式存储尤其式ceph在云计算领域中的地位和在大数据领域的应用前景。</w:t>
      </w:r>
    </w:p>
    <w:p w14:paraId="58C57A05">
      <w:pPr>
        <w:spacing w:before="0" w:line="408" w:lineRule="auto"/>
        <w:ind w:right="2756" w:firstLine="422" w:firstLineChars="200"/>
        <w:jc w:val="left"/>
        <w:rPr>
          <w:b/>
          <w:sz w:val="21"/>
        </w:rPr>
      </w:pPr>
      <w:r>
        <w:rPr>
          <w:b/>
          <w:sz w:val="21"/>
        </w:rPr>
        <w:t>课程思政：</w:t>
      </w:r>
    </w:p>
    <w:p w14:paraId="6DE433C8">
      <w:pPr>
        <w:pStyle w:val="6"/>
        <w:spacing w:line="408" w:lineRule="auto"/>
        <w:ind w:left="218" w:right="547" w:firstLine="420"/>
      </w:pPr>
      <w:r>
        <w:rPr>
          <w:spacing w:val="-7"/>
        </w:rPr>
        <w:t xml:space="preserve">介绍我国铁道部 </w:t>
      </w:r>
      <w:r>
        <w:t>12306</w:t>
      </w:r>
      <w:r>
        <w:rPr>
          <w:spacing w:val="-7"/>
        </w:rPr>
        <w:t xml:space="preserve"> 网站，在春运等大规模人口迁移节点，借助阿里云的“云爆发”支持架</w:t>
      </w:r>
      <w:r>
        <w:rPr>
          <w:spacing w:val="-5"/>
        </w:rPr>
        <w:t>构，帮助全国数以十亿计的旅客购置火车票。以及我国高铁技术和应用在全球遥遥领先的事实。</w:t>
      </w:r>
      <w:r>
        <w:rPr>
          <w:spacing w:val="-6"/>
        </w:rPr>
        <w:t xml:space="preserve">帮助同学们了解我国 </w:t>
      </w:r>
      <w:r>
        <w:t>IT</w:t>
      </w:r>
      <w:r>
        <w:rPr>
          <w:spacing w:val="-7"/>
        </w:rPr>
        <w:t xml:space="preserve"> 技术在应用规模上，已经是世界级的软件应用，且以高铁为代表的技术在</w:t>
      </w:r>
      <w:r>
        <w:rPr>
          <w:spacing w:val="-5"/>
        </w:rPr>
        <w:t>全球遥遥领先，帮助学生树立起对国家科学技术不断发展、不断壮大的自豪感，增强民族认同感和民</w:t>
      </w:r>
      <w:r>
        <w:rPr>
          <w:spacing w:val="-4"/>
        </w:rPr>
        <w:t>族自信心。</w:t>
      </w:r>
    </w:p>
    <w:p w14:paraId="5654ACB8">
      <w:pPr>
        <w:pStyle w:val="6"/>
        <w:numPr>
          <w:ilvl w:val="0"/>
          <w:numId w:val="2"/>
        </w:numPr>
        <w:spacing w:before="1" w:line="410" w:lineRule="auto"/>
        <w:ind w:left="0" w:leftChars="0" w:right="233" w:firstLine="0" w:firstLineChars="0"/>
        <w:rPr>
          <w:rFonts w:hint="default"/>
          <w:spacing w:val="-7"/>
          <w:lang w:val="en-US" w:eastAsia="zh-CN"/>
        </w:rPr>
      </w:pPr>
      <w:r>
        <w:rPr>
          <w:rFonts w:hint="eastAsia"/>
          <w:spacing w:val="-7"/>
          <w:lang w:eastAsia="zh-CN"/>
        </w:rPr>
        <w:t>云操作系统 OpenStack（</w:t>
      </w:r>
      <w:r>
        <w:rPr>
          <w:rFonts w:hint="eastAsia"/>
          <w:spacing w:val="-7"/>
          <w:lang w:val="en-US" w:eastAsia="zh-CN"/>
        </w:rPr>
        <w:t>3课时）</w:t>
      </w:r>
    </w:p>
    <w:p w14:paraId="63C9389F">
      <w:pPr>
        <w:pStyle w:val="6"/>
        <w:spacing w:before="1" w:line="410" w:lineRule="auto"/>
        <w:ind w:right="233" w:firstLine="422" w:firstLineChars="200"/>
        <w:rPr>
          <w:rFonts w:hint="eastAsia"/>
          <w:spacing w:val="-7"/>
          <w:lang w:eastAsia="zh-CN"/>
        </w:rPr>
      </w:pPr>
      <w:r>
        <w:rPr>
          <w:rFonts w:hint="eastAsia" w:cs="宋体"/>
          <w:b/>
          <w:sz w:val="21"/>
          <w:szCs w:val="22"/>
          <w:lang w:val="en-US" w:eastAsia="zh-CN" w:bidi="zh-CN"/>
        </w:rPr>
        <w:t>教学</w:t>
      </w:r>
      <w:r>
        <w:rPr>
          <w:rFonts w:hint="eastAsia" w:ascii="宋体" w:hAnsi="宋体" w:eastAsia="宋体" w:cs="宋体"/>
          <w:b/>
          <w:sz w:val="21"/>
          <w:szCs w:val="22"/>
          <w:lang w:val="en-US" w:eastAsia="zh-CN" w:bidi="zh-CN"/>
        </w:rPr>
        <w:t>内容：</w:t>
      </w:r>
    </w:p>
    <w:p w14:paraId="7F34A5C3">
      <w:pPr>
        <w:pStyle w:val="6"/>
        <w:spacing w:before="1" w:line="410" w:lineRule="auto"/>
        <w:ind w:right="233" w:firstLine="392" w:firstLineChars="200"/>
        <w:rPr>
          <w:rFonts w:hint="eastAsia"/>
          <w:spacing w:val="-7"/>
          <w:lang w:eastAsia="zh-CN"/>
        </w:rPr>
      </w:pPr>
      <w:r>
        <w:rPr>
          <w:rFonts w:hint="eastAsia"/>
          <w:spacing w:val="-7"/>
          <w:lang w:val="en-US" w:eastAsia="zh-CN"/>
        </w:rPr>
        <w:t>云提供商都有自己云管理平台，</w:t>
      </w:r>
      <w:r>
        <w:rPr>
          <w:rFonts w:hint="eastAsia"/>
          <w:spacing w:val="-7"/>
          <w:lang w:eastAsia="zh-CN"/>
        </w:rPr>
        <w:t>本章介绍了</w:t>
      </w:r>
      <w:r>
        <w:rPr>
          <w:rFonts w:hint="eastAsia"/>
          <w:spacing w:val="-7"/>
          <w:lang w:val="en-US" w:eastAsia="zh-CN"/>
        </w:rPr>
        <w:t>开源的云平台</w:t>
      </w:r>
      <w:r>
        <w:rPr>
          <w:rFonts w:hint="eastAsia"/>
          <w:spacing w:val="-7"/>
          <w:lang w:eastAsia="zh-CN"/>
        </w:rPr>
        <w:t xml:space="preserve"> OpenStack，</w:t>
      </w:r>
      <w:r>
        <w:rPr>
          <w:rFonts w:hint="eastAsia"/>
          <w:spacing w:val="-7"/>
          <w:lang w:val="en-US" w:eastAsia="zh-CN"/>
        </w:rPr>
        <w:t>并介绍了</w:t>
      </w:r>
      <w:r>
        <w:rPr>
          <w:rFonts w:hint="eastAsia"/>
          <w:spacing w:val="-7"/>
          <w:lang w:eastAsia="zh-CN"/>
        </w:rPr>
        <w:t xml:space="preserve"> Openstack</w:t>
      </w:r>
      <w:r>
        <w:rPr>
          <w:rFonts w:hint="eastAsia"/>
          <w:spacing w:val="-7"/>
          <w:lang w:val="en-US" w:eastAsia="zh-CN"/>
        </w:rPr>
        <w:t>中</w:t>
      </w:r>
      <w:r>
        <w:rPr>
          <w:rFonts w:hint="eastAsia"/>
          <w:spacing w:val="-7"/>
          <w:lang w:eastAsia="zh-CN"/>
        </w:rPr>
        <w:t>主要几个</w:t>
      </w:r>
      <w:r>
        <w:rPr>
          <w:rFonts w:hint="eastAsia"/>
          <w:spacing w:val="-7"/>
          <w:lang w:val="en-US" w:eastAsia="zh-CN"/>
        </w:rPr>
        <w:t>服务</w:t>
      </w:r>
      <w:r>
        <w:rPr>
          <w:rFonts w:hint="eastAsia"/>
          <w:spacing w:val="-7"/>
          <w:lang w:eastAsia="zh-CN"/>
        </w:rPr>
        <w:t>组件，</w:t>
      </w:r>
      <w:r>
        <w:rPr>
          <w:rFonts w:hint="eastAsia"/>
          <w:spacing w:val="-7"/>
          <w:lang w:val="en-US" w:eastAsia="zh-CN"/>
        </w:rPr>
        <w:t>同学们需要掌握Keystone组件、Nova组件、Cinder组件、Glance组件、Neutron组件、Horizon组件，理解Ceilometer组件、Heat组件，对其它的组件了解即可。有能力</w:t>
      </w:r>
      <w:r>
        <w:rPr>
          <w:rFonts w:hint="eastAsia"/>
          <w:spacing w:val="-7"/>
          <w:lang w:eastAsia="zh-CN"/>
        </w:rPr>
        <w:t>在中小型数据中心可直接采用</w:t>
      </w:r>
      <w:r>
        <w:rPr>
          <w:rFonts w:hint="eastAsia"/>
          <w:spacing w:val="-7"/>
          <w:lang w:val="en-US" w:eastAsia="zh-CN"/>
        </w:rPr>
        <w:t>或者基于</w:t>
      </w:r>
      <w:r>
        <w:rPr>
          <w:rFonts w:hint="eastAsia"/>
          <w:spacing w:val="-7"/>
          <w:lang w:eastAsia="zh-CN"/>
        </w:rPr>
        <w:t>Openstack</w:t>
      </w:r>
      <w:r>
        <w:rPr>
          <w:rFonts w:hint="eastAsia"/>
          <w:spacing w:val="-7"/>
          <w:lang w:val="en-US" w:eastAsia="zh-CN"/>
        </w:rPr>
        <w:t>稍作二次开发后</w:t>
      </w:r>
      <w:r>
        <w:rPr>
          <w:rFonts w:hint="eastAsia"/>
          <w:spacing w:val="-7"/>
          <w:lang w:eastAsia="zh-CN"/>
        </w:rPr>
        <w:t>作为其</w:t>
      </w:r>
      <w:r>
        <w:rPr>
          <w:rFonts w:hint="eastAsia"/>
          <w:spacing w:val="-7"/>
          <w:lang w:val="en-US" w:eastAsia="zh-CN"/>
        </w:rPr>
        <w:t>管理平台</w:t>
      </w:r>
      <w:r>
        <w:rPr>
          <w:rFonts w:hint="eastAsia"/>
          <w:spacing w:val="-7"/>
          <w:lang w:eastAsia="zh-CN"/>
        </w:rPr>
        <w:t>。</w:t>
      </w:r>
    </w:p>
    <w:p w14:paraId="3D5C4DEA">
      <w:pPr>
        <w:spacing w:before="0" w:line="408" w:lineRule="auto"/>
        <w:ind w:right="2756" w:firstLine="422" w:firstLineChars="200"/>
        <w:jc w:val="left"/>
        <w:rPr>
          <w:b/>
          <w:sz w:val="21"/>
        </w:rPr>
      </w:pPr>
      <w:r>
        <w:rPr>
          <w:b/>
          <w:sz w:val="21"/>
        </w:rPr>
        <w:t>课程思政：</w:t>
      </w:r>
    </w:p>
    <w:p w14:paraId="61FDB331">
      <w:pPr>
        <w:pStyle w:val="6"/>
        <w:spacing w:before="2" w:line="408" w:lineRule="auto"/>
        <w:ind w:right="233" w:firstLine="392" w:firstLineChars="200"/>
      </w:pPr>
      <w:r>
        <w:rPr>
          <w:spacing w:val="-7"/>
        </w:rPr>
        <w:t>介绍以华为</w:t>
      </w:r>
      <w:r>
        <w:rPr>
          <w:rFonts w:hint="eastAsia"/>
          <w:spacing w:val="-7"/>
          <w:lang w:val="en-US" w:eastAsia="zh-CN"/>
        </w:rPr>
        <w:t>云云管理平台和阿里云云管理平台，他们都是自研的集成化大型云管理平台，部分技术和内容已经成为世界领先的技术，我们应该完全有信息也有能力基于云生态建立我们的数字生态圈</w:t>
      </w:r>
      <w:r>
        <w:t>。激发学生</w:t>
      </w:r>
      <w:r>
        <w:rPr>
          <w:rFonts w:hint="eastAsia"/>
          <w:lang w:val="en-US" w:eastAsia="zh-CN"/>
        </w:rPr>
        <w:t>民族自豪感和努力向上</w:t>
      </w:r>
      <w:r>
        <w:t>学习</w:t>
      </w:r>
      <w:r>
        <w:rPr>
          <w:rFonts w:hint="eastAsia"/>
          <w:lang w:val="en-US" w:eastAsia="zh-CN"/>
        </w:rPr>
        <w:t>动机</w:t>
      </w:r>
      <w:r>
        <w:t>。</w:t>
      </w:r>
    </w:p>
    <w:p w14:paraId="1BB5492E">
      <w:pPr>
        <w:pStyle w:val="6"/>
        <w:numPr>
          <w:ilvl w:val="0"/>
          <w:numId w:val="2"/>
        </w:numPr>
        <w:spacing w:before="1" w:line="410" w:lineRule="auto"/>
        <w:ind w:left="0" w:leftChars="0" w:right="233" w:rightChars="0" w:firstLine="0" w:firstLineChars="0"/>
        <w:rPr>
          <w:rFonts w:hint="eastAsia"/>
          <w:spacing w:val="-7"/>
          <w:lang w:eastAsia="zh-CN"/>
        </w:rPr>
      </w:pPr>
      <w:r>
        <w:rPr>
          <w:rFonts w:hint="eastAsia"/>
          <w:spacing w:val="-7"/>
          <w:lang w:val="en-US" w:eastAsia="zh-CN"/>
        </w:rPr>
        <w:t>容器技术</w:t>
      </w:r>
      <w:r>
        <w:rPr>
          <w:rFonts w:hint="eastAsia"/>
          <w:spacing w:val="-7"/>
          <w:lang w:eastAsia="zh-CN"/>
        </w:rPr>
        <w:t>（4学时）</w:t>
      </w:r>
    </w:p>
    <w:p w14:paraId="7F5ADD1D">
      <w:pPr>
        <w:pStyle w:val="6"/>
        <w:spacing w:before="1" w:line="410" w:lineRule="auto"/>
        <w:ind w:right="233" w:firstLine="422" w:firstLineChars="200"/>
        <w:rPr>
          <w:rFonts w:hint="eastAsia"/>
          <w:spacing w:val="-7"/>
          <w:lang w:eastAsia="zh-CN"/>
        </w:rPr>
      </w:pPr>
      <w:r>
        <w:rPr>
          <w:rFonts w:hint="eastAsia" w:cs="宋体"/>
          <w:b/>
          <w:sz w:val="21"/>
          <w:szCs w:val="22"/>
          <w:lang w:val="en-US" w:eastAsia="zh-CN" w:bidi="zh-CN"/>
        </w:rPr>
        <w:t>教学</w:t>
      </w:r>
      <w:r>
        <w:rPr>
          <w:rFonts w:hint="eastAsia" w:ascii="宋体" w:hAnsi="宋体" w:eastAsia="宋体" w:cs="宋体"/>
          <w:b/>
          <w:sz w:val="21"/>
          <w:szCs w:val="22"/>
          <w:lang w:val="en-US" w:eastAsia="zh-CN" w:bidi="zh-CN"/>
        </w:rPr>
        <w:t>内容：</w:t>
      </w:r>
    </w:p>
    <w:p w14:paraId="506F795B">
      <w:pPr>
        <w:pStyle w:val="6"/>
        <w:widowControl w:val="0"/>
        <w:numPr>
          <w:ilvl w:val="0"/>
          <w:numId w:val="0"/>
        </w:numPr>
        <w:autoSpaceDE w:val="0"/>
        <w:autoSpaceDN w:val="0"/>
        <w:spacing w:before="1" w:after="0" w:line="410" w:lineRule="auto"/>
        <w:ind w:right="233" w:rightChars="0" w:firstLine="392" w:firstLineChars="200"/>
        <w:jc w:val="left"/>
        <w:rPr>
          <w:rFonts w:hint="eastAsia"/>
          <w:spacing w:val="-7"/>
          <w:lang w:eastAsia="zh-CN"/>
        </w:rPr>
      </w:pPr>
      <w:r>
        <w:rPr>
          <w:rFonts w:hint="eastAsia"/>
          <w:spacing w:val="-7"/>
          <w:lang w:eastAsia="zh-CN"/>
        </w:rPr>
        <w:t>容器技术是一种基于操作系统的轻量级虚拟化技术，相比于虚拟机技术，容器技术大大提高了硬件资源的利用率并降低了成本。本章详细介绍了容器技术和k8s编排技术，</w:t>
      </w:r>
      <w:r>
        <w:rPr>
          <w:rFonts w:hint="eastAsia"/>
          <w:spacing w:val="-7"/>
          <w:lang w:val="en-US" w:eastAsia="zh-CN"/>
        </w:rPr>
        <w:t>同学们需要掌握</w:t>
      </w:r>
      <w:r>
        <w:rPr>
          <w:rFonts w:hint="eastAsia"/>
          <w:spacing w:val="-7"/>
          <w:lang w:eastAsia="zh-CN"/>
        </w:rPr>
        <w:t>容器的基本概念，</w:t>
      </w:r>
      <w:r>
        <w:rPr>
          <w:rFonts w:hint="eastAsia"/>
          <w:spacing w:val="-7"/>
          <w:lang w:val="en-US" w:eastAsia="zh-CN"/>
        </w:rPr>
        <w:t>熟练的对</w:t>
      </w:r>
      <w:r>
        <w:rPr>
          <w:rFonts w:hint="eastAsia"/>
          <w:spacing w:val="-7"/>
          <w:lang w:eastAsia="zh-CN"/>
        </w:rPr>
        <w:t>镜像</w:t>
      </w:r>
      <w:r>
        <w:rPr>
          <w:rFonts w:hint="eastAsia"/>
          <w:spacing w:val="-7"/>
          <w:lang w:val="en-US" w:eastAsia="zh-CN"/>
        </w:rPr>
        <w:t>和容器进行</w:t>
      </w:r>
      <w:r>
        <w:rPr>
          <w:rFonts w:hint="eastAsia"/>
          <w:spacing w:val="-7"/>
          <w:lang w:eastAsia="zh-CN"/>
        </w:rPr>
        <w:t>操作；</w:t>
      </w:r>
      <w:r>
        <w:rPr>
          <w:rFonts w:hint="eastAsia"/>
          <w:spacing w:val="-7"/>
          <w:lang w:val="en-US" w:eastAsia="zh-CN"/>
        </w:rPr>
        <w:t>理解</w:t>
      </w:r>
      <w:r>
        <w:rPr>
          <w:rFonts w:hint="eastAsia"/>
          <w:spacing w:val="-7"/>
          <w:lang w:eastAsia="zh-CN"/>
        </w:rPr>
        <w:t>Kubernetes的发展和容器编排的基本概念</w:t>
      </w:r>
      <w:r>
        <w:rPr>
          <w:rFonts w:hint="eastAsia"/>
          <w:spacing w:val="-7"/>
          <w:lang w:val="en-US" w:eastAsia="zh-CN"/>
        </w:rPr>
        <w:t>和工作原理</w:t>
      </w:r>
      <w:r>
        <w:rPr>
          <w:rFonts w:hint="eastAsia"/>
          <w:spacing w:val="-7"/>
          <w:lang w:eastAsia="zh-CN"/>
        </w:rPr>
        <w:t>，</w:t>
      </w:r>
      <w:r>
        <w:rPr>
          <w:rFonts w:hint="eastAsia"/>
          <w:spacing w:val="-7"/>
          <w:lang w:val="en-US" w:eastAsia="zh-CN"/>
        </w:rPr>
        <w:t>同时要了解容器和K8s在未来云原生中的重要地位</w:t>
      </w:r>
      <w:r>
        <w:rPr>
          <w:rFonts w:hint="eastAsia"/>
          <w:spacing w:val="-7"/>
          <w:lang w:eastAsia="zh-CN"/>
        </w:rPr>
        <w:t>。</w:t>
      </w:r>
    </w:p>
    <w:p w14:paraId="5D7328EC">
      <w:pPr>
        <w:spacing w:before="0" w:line="408" w:lineRule="auto"/>
        <w:ind w:right="2756" w:firstLine="422" w:firstLineChars="200"/>
        <w:jc w:val="left"/>
        <w:rPr>
          <w:b/>
          <w:sz w:val="21"/>
        </w:rPr>
      </w:pPr>
      <w:r>
        <w:rPr>
          <w:b/>
          <w:sz w:val="21"/>
        </w:rPr>
        <w:t>课程思政：</w:t>
      </w:r>
    </w:p>
    <w:p w14:paraId="4745BC8F">
      <w:pPr>
        <w:pStyle w:val="6"/>
        <w:widowControl w:val="0"/>
        <w:numPr>
          <w:ilvl w:val="0"/>
          <w:numId w:val="0"/>
        </w:numPr>
        <w:autoSpaceDE w:val="0"/>
        <w:autoSpaceDN w:val="0"/>
        <w:spacing w:before="1" w:after="0" w:line="410" w:lineRule="auto"/>
        <w:ind w:right="233" w:rightChars="0" w:firstLine="392" w:firstLineChars="200"/>
        <w:jc w:val="left"/>
        <w:rPr>
          <w:rFonts w:hint="eastAsia"/>
          <w:spacing w:val="-7"/>
          <w:lang w:eastAsia="zh-CN"/>
        </w:rPr>
      </w:pPr>
      <w:r>
        <w:rPr>
          <w:rFonts w:hint="eastAsia"/>
          <w:spacing w:val="-7"/>
          <w:lang w:eastAsia="zh-CN"/>
        </w:rPr>
        <w:t>科技是第一生产力，</w:t>
      </w:r>
      <w:r>
        <w:rPr>
          <w:rFonts w:hint="eastAsia"/>
          <w:spacing w:val="-7"/>
          <w:lang w:val="en-US" w:eastAsia="zh-CN"/>
        </w:rPr>
        <w:t>计算机虚拟化技术发展到现在，基于操作系统的容器虚拟化逐渐成为未来发展主流技术，说明世界大势永远处在不断的发展变化中。同时</w:t>
      </w:r>
      <w:r>
        <w:rPr>
          <w:rFonts w:hint="eastAsia"/>
          <w:spacing w:val="-7"/>
          <w:lang w:eastAsia="zh-CN"/>
        </w:rPr>
        <w:t>举例说明镜像与容器的关系，一个镜像支撑一个容器的运行，在已有的容器上不断演开发优化定制镜像后再次生成镜像提供技术服务。</w:t>
      </w:r>
    </w:p>
    <w:p w14:paraId="6BD446CA">
      <w:pPr>
        <w:pStyle w:val="6"/>
        <w:widowControl w:val="0"/>
        <w:numPr>
          <w:ilvl w:val="0"/>
          <w:numId w:val="0"/>
        </w:numPr>
        <w:autoSpaceDE w:val="0"/>
        <w:autoSpaceDN w:val="0"/>
        <w:spacing w:before="1" w:after="0" w:line="410" w:lineRule="auto"/>
        <w:ind w:right="233" w:rightChars="0" w:firstLine="392" w:firstLineChars="200"/>
        <w:jc w:val="left"/>
        <w:rPr>
          <w:rFonts w:hint="eastAsia"/>
          <w:spacing w:val="-7"/>
          <w:lang w:eastAsia="zh-CN"/>
        </w:rPr>
      </w:pPr>
      <w:r>
        <w:rPr>
          <w:rFonts w:hint="eastAsia"/>
          <w:spacing w:val="-7"/>
          <w:lang w:val="en-US" w:eastAsia="zh-CN"/>
        </w:rPr>
        <w:t>在</w:t>
      </w:r>
      <w:r>
        <w:rPr>
          <w:rFonts w:hint="eastAsia"/>
          <w:spacing w:val="-7"/>
          <w:lang w:eastAsia="zh-CN"/>
        </w:rPr>
        <w:t>讲解Kubernetes系统与集群部署</w:t>
      </w:r>
      <w:r>
        <w:rPr>
          <w:rFonts w:hint="eastAsia"/>
          <w:spacing w:val="-7"/>
          <w:lang w:val="en-US" w:eastAsia="zh-CN"/>
        </w:rPr>
        <w:t>时说明顶层设计的重要性，良好弹性伸缩和高可用性都是基于K8s的系统设计才能实现。</w:t>
      </w:r>
      <w:r>
        <w:rPr>
          <w:rFonts w:hint="eastAsia"/>
          <w:spacing w:val="-7"/>
          <w:lang w:eastAsia="zh-CN"/>
        </w:rPr>
        <w:t>借用习总书记二十大报告中对青年的寄语“怀抱梦想又脚踏实地，敢想敢为又善作善成，立志做有理想、敢担当、能吃苦、肯奋斗的新时代好青年，让青春在全面建设社会主义现代化国家的火热实践中绽放绚丽之花”建立做好眼前事，不怕眼前苦的理想信念。</w:t>
      </w:r>
    </w:p>
    <w:p w14:paraId="3FE77A4A">
      <w:pPr>
        <w:pStyle w:val="6"/>
        <w:numPr>
          <w:ilvl w:val="0"/>
          <w:numId w:val="2"/>
        </w:numPr>
        <w:spacing w:before="1" w:line="410" w:lineRule="auto"/>
        <w:ind w:left="0" w:leftChars="0" w:right="233" w:rightChars="0" w:firstLine="0" w:firstLineChars="0"/>
        <w:rPr>
          <w:rFonts w:hint="eastAsia"/>
          <w:spacing w:val="-7"/>
          <w:lang w:eastAsia="zh-CN"/>
        </w:rPr>
      </w:pPr>
      <w:r>
        <w:rPr>
          <w:rFonts w:hint="eastAsia"/>
          <w:spacing w:val="-7"/>
          <w:lang w:val="en-US" w:eastAsia="zh-CN"/>
        </w:rPr>
        <w:t>云原生技术</w:t>
      </w:r>
      <w:r>
        <w:rPr>
          <w:rFonts w:hint="eastAsia"/>
          <w:spacing w:val="-7"/>
          <w:lang w:eastAsia="zh-CN"/>
        </w:rPr>
        <w:t>（</w:t>
      </w:r>
      <w:r>
        <w:rPr>
          <w:rFonts w:hint="eastAsia"/>
          <w:spacing w:val="-7"/>
          <w:lang w:val="en-US" w:eastAsia="zh-CN"/>
        </w:rPr>
        <w:t>2</w:t>
      </w:r>
      <w:r>
        <w:rPr>
          <w:rFonts w:hint="eastAsia"/>
          <w:spacing w:val="-7"/>
          <w:lang w:eastAsia="zh-CN"/>
        </w:rPr>
        <w:t>学时）</w:t>
      </w:r>
    </w:p>
    <w:p w14:paraId="2DF850EA">
      <w:pPr>
        <w:pStyle w:val="6"/>
        <w:spacing w:before="1" w:line="410" w:lineRule="auto"/>
        <w:ind w:right="233" w:firstLine="422" w:firstLineChars="200"/>
        <w:rPr>
          <w:rFonts w:hint="eastAsia"/>
          <w:spacing w:val="-7"/>
          <w:lang w:eastAsia="zh-CN"/>
        </w:rPr>
      </w:pPr>
      <w:r>
        <w:rPr>
          <w:rFonts w:hint="eastAsia" w:cs="宋体"/>
          <w:b/>
          <w:sz w:val="21"/>
          <w:szCs w:val="22"/>
          <w:lang w:val="en-US" w:eastAsia="zh-CN" w:bidi="zh-CN"/>
        </w:rPr>
        <w:t>教学</w:t>
      </w:r>
      <w:r>
        <w:rPr>
          <w:rFonts w:hint="eastAsia" w:ascii="宋体" w:hAnsi="宋体" w:eastAsia="宋体" w:cs="宋体"/>
          <w:b/>
          <w:sz w:val="21"/>
          <w:szCs w:val="22"/>
          <w:lang w:val="en-US" w:eastAsia="zh-CN" w:bidi="zh-CN"/>
        </w:rPr>
        <w:t>内容：</w:t>
      </w:r>
    </w:p>
    <w:p w14:paraId="1EE970C7">
      <w:pPr>
        <w:pStyle w:val="6"/>
        <w:spacing w:before="1" w:line="410" w:lineRule="auto"/>
        <w:ind w:right="233" w:firstLine="392" w:firstLineChars="200"/>
        <w:rPr>
          <w:rFonts w:hint="eastAsia"/>
          <w:spacing w:val="-7"/>
          <w:lang w:eastAsia="zh-CN"/>
        </w:rPr>
      </w:pPr>
      <w:r>
        <w:rPr>
          <w:rFonts w:hint="eastAsia"/>
          <w:spacing w:val="-7"/>
          <w:lang w:eastAsia="zh-CN"/>
        </w:rPr>
        <w:t>云原生是一种思想，其提倡的理念是在开发应用程序之前，要考虑使用云资源，本章介绍了在云计算时代如何开发直接上云的应用程序。</w:t>
      </w:r>
      <w:r>
        <w:rPr>
          <w:rFonts w:hint="eastAsia"/>
          <w:spacing w:val="-7"/>
          <w:lang w:val="en-US" w:eastAsia="zh-CN"/>
        </w:rPr>
        <w:t>同学们需要掌握云原生的基本思想、掌握微服务的使用原则、掌握CI/CD持续交付和持续集成的工作流程和逻辑；理解有状态服务和无状态服务的工作原理、理解基于云原生开发出来的应用本身要具有弹性伸缩、自适应和安全可靠等特点。理解</w:t>
      </w:r>
      <w:r>
        <w:rPr>
          <w:rFonts w:hint="eastAsia"/>
          <w:spacing w:val="-7"/>
          <w:lang w:eastAsia="zh-CN"/>
        </w:rPr>
        <w:t>通过软件定义硬件的方式使用了底层资源，并将基础设施代码化，使程序员摆脱了对硬件的依赖。</w:t>
      </w:r>
    </w:p>
    <w:p w14:paraId="0BF5FE2D">
      <w:pPr>
        <w:spacing w:before="0" w:line="408" w:lineRule="auto"/>
        <w:ind w:left="0" w:leftChars="0" w:right="2756" w:firstLine="441" w:firstLineChars="209"/>
        <w:jc w:val="left"/>
        <w:rPr>
          <w:b/>
          <w:sz w:val="21"/>
        </w:rPr>
      </w:pPr>
      <w:r>
        <w:rPr>
          <w:b/>
          <w:sz w:val="21"/>
        </w:rPr>
        <w:t>课程思政：</w:t>
      </w:r>
    </w:p>
    <w:p w14:paraId="6C0C6895">
      <w:pPr>
        <w:pStyle w:val="6"/>
        <w:spacing w:line="410" w:lineRule="auto"/>
        <w:ind w:left="0" w:leftChars="0" w:right="336" w:firstLine="420" w:firstLineChars="0"/>
        <w:rPr>
          <w:rFonts w:hint="default" w:eastAsia="宋体"/>
          <w:lang w:val="en-US" w:eastAsia="zh-CN"/>
        </w:rPr>
      </w:pPr>
      <w:r>
        <w:t>让学生了解国家之间的竞争，核心是科学技术的竞争，“科学技术是第一生产力”的真实内涵。让学生对国产的云计算产品建立起应有的信心，增强民族自信心和自豪感。</w:t>
      </w:r>
      <w:r>
        <w:rPr>
          <w:rFonts w:hint="eastAsia"/>
          <w:lang w:val="en-US" w:eastAsia="zh-CN"/>
        </w:rPr>
        <w:t>尤其在云原生这种新技术前沿，我们的同学应该有志向有能力发展出具有我国特色的开发环境和持续交付持续集成产品。</w:t>
      </w:r>
    </w:p>
    <w:p w14:paraId="69365754">
      <w:pPr>
        <w:pStyle w:val="2"/>
        <w:keepNext w:val="0"/>
        <w:keepLines w:val="0"/>
        <w:pageBreakBefore w:val="0"/>
        <w:widowControl w:val="0"/>
        <w:kinsoku/>
        <w:wordWrap/>
        <w:overflowPunct/>
        <w:topLinePunct w:val="0"/>
        <w:autoSpaceDE w:val="0"/>
        <w:autoSpaceDN w:val="0"/>
        <w:bidi w:val="0"/>
        <w:adjustRightInd/>
        <w:snapToGrid/>
        <w:spacing w:before="0" w:beforeLines="100" w:after="0" w:afterLines="100"/>
        <w:ind w:left="215"/>
        <w:textAlignment w:val="auto"/>
        <w:rPr>
          <w:rFonts w:hint="eastAsia"/>
          <w:lang w:val="en-US" w:eastAsia="zh-CN"/>
        </w:rPr>
      </w:pPr>
      <w:r>
        <w:rPr>
          <w:rFonts w:hint="eastAsia"/>
          <w:lang w:val="en-US" w:eastAsia="zh-CN"/>
        </w:rPr>
        <w:t xml:space="preserve">四、教学方法 </w:t>
      </w:r>
    </w:p>
    <w:p w14:paraId="44FCB3EF">
      <w:pPr>
        <w:pStyle w:val="6"/>
        <w:spacing w:before="1" w:line="410" w:lineRule="auto"/>
        <w:ind w:right="233" w:firstLine="392" w:firstLineChars="200"/>
        <w:rPr>
          <w:rFonts w:hint="eastAsia"/>
          <w:spacing w:val="-7"/>
          <w:lang w:eastAsia="zh-CN"/>
        </w:rPr>
      </w:pPr>
      <w:r>
        <w:rPr>
          <w:rFonts w:hint="eastAsia"/>
          <w:spacing w:val="-7"/>
          <w:lang w:val="en-US" w:eastAsia="zh-CN"/>
        </w:rPr>
        <w:t xml:space="preserve">本课程教学方法以教师为主导的启发式讲授教学法为主，讨论（提问）式教学为辅，结合课外学习的教学方法。实验以学生动手实验为主，教师的启发式讲授教学法为辅，并结合讨论（提问）式教学，以及结合课外学习的教学方法。 </w:t>
      </w:r>
    </w:p>
    <w:p w14:paraId="105BC412">
      <w:pPr>
        <w:pStyle w:val="6"/>
        <w:spacing w:before="1" w:line="410" w:lineRule="auto"/>
        <w:ind w:right="233" w:firstLine="392" w:firstLineChars="200"/>
        <w:rPr>
          <w:rFonts w:hint="eastAsia"/>
          <w:spacing w:val="-7"/>
          <w:lang w:eastAsia="zh-CN"/>
        </w:rPr>
      </w:pPr>
      <w:r>
        <w:rPr>
          <w:rFonts w:hint="eastAsia"/>
          <w:spacing w:val="-7"/>
          <w:lang w:val="en-US" w:eastAsia="zh-CN"/>
        </w:rPr>
        <w:t>1．本课程概念较多，因此教学形式以讲授方式为主。本课程拟采用多媒体</w:t>
      </w:r>
      <w:r>
        <w:rPr>
          <w:rFonts w:hint="default"/>
          <w:spacing w:val="-7"/>
          <w:lang w:val="en-US" w:eastAsia="zh-CN"/>
        </w:rPr>
        <w:t>PPT</w:t>
      </w:r>
      <w:r>
        <w:rPr>
          <w:rFonts w:hint="eastAsia"/>
          <w:spacing w:val="-7"/>
          <w:lang w:val="en-US" w:eastAsia="zh-CN"/>
        </w:rPr>
        <w:t xml:space="preserve">的教学方法，增加课堂信息，浅显通俗地对概念、定义和原理进行解释，增加教学的直观性，教学过程中注意各个知识点的关联性，以使学生更好地理解课程内容。 </w:t>
      </w:r>
    </w:p>
    <w:p w14:paraId="688DF948">
      <w:pPr>
        <w:pStyle w:val="6"/>
        <w:spacing w:before="1" w:line="410" w:lineRule="auto"/>
        <w:ind w:right="233" w:firstLine="392" w:firstLineChars="200"/>
        <w:rPr>
          <w:rFonts w:hint="eastAsia"/>
          <w:spacing w:val="-7"/>
          <w:lang w:eastAsia="zh-CN"/>
        </w:rPr>
      </w:pPr>
      <w:r>
        <w:rPr>
          <w:rFonts w:hint="eastAsia"/>
          <w:spacing w:val="-7"/>
          <w:lang w:val="en-US" w:eastAsia="zh-CN"/>
        </w:rPr>
        <w:t xml:space="preserve">2．对课程中关键性概念、设计思想方面的问题可辅以课堂讨论的形式。 </w:t>
      </w:r>
    </w:p>
    <w:p w14:paraId="7DBA30AB">
      <w:pPr>
        <w:pStyle w:val="6"/>
        <w:spacing w:before="1" w:line="410" w:lineRule="auto"/>
        <w:ind w:right="233" w:firstLine="392" w:firstLineChars="200"/>
        <w:rPr>
          <w:rFonts w:hint="eastAsia"/>
          <w:spacing w:val="-7"/>
          <w:lang w:val="en-US" w:eastAsia="zh-CN"/>
        </w:rPr>
      </w:pPr>
      <w:r>
        <w:rPr>
          <w:rFonts w:hint="eastAsia"/>
          <w:spacing w:val="-7"/>
          <w:lang w:val="en-US" w:eastAsia="zh-CN"/>
        </w:rPr>
        <w:t xml:space="preserve">3．为加强和落实动手能力的培养，每章课后应安排实践作业，帮助学生学习和应用。 </w:t>
      </w:r>
    </w:p>
    <w:p w14:paraId="011E03EC">
      <w:pPr>
        <w:pStyle w:val="6"/>
        <w:spacing w:before="1" w:line="410" w:lineRule="auto"/>
        <w:ind w:right="233" w:firstLine="392" w:firstLineChars="200"/>
        <w:rPr>
          <w:rFonts w:hint="eastAsia"/>
          <w:spacing w:val="-7"/>
          <w:lang w:eastAsia="zh-CN"/>
        </w:rPr>
      </w:pPr>
      <w:r>
        <w:rPr>
          <w:rFonts w:hint="eastAsia"/>
          <w:spacing w:val="-7"/>
          <w:lang w:val="en-US" w:eastAsia="zh-CN"/>
        </w:rPr>
        <w:t xml:space="preserve">4．要求学生课外进行自主学习和课后多实践。 </w:t>
      </w:r>
    </w:p>
    <w:p w14:paraId="6BA4002A">
      <w:pPr>
        <w:pStyle w:val="6"/>
        <w:spacing w:before="1" w:line="410" w:lineRule="auto"/>
        <w:ind w:right="233" w:firstLine="392" w:firstLineChars="200"/>
        <w:rPr>
          <w:rFonts w:hint="eastAsia"/>
          <w:spacing w:val="-7"/>
          <w:lang w:eastAsia="zh-CN"/>
        </w:rPr>
      </w:pPr>
      <w:r>
        <w:rPr>
          <w:rFonts w:hint="eastAsia"/>
          <w:spacing w:val="-7"/>
          <w:lang w:val="en-US" w:eastAsia="zh-CN"/>
        </w:rPr>
        <w:t xml:space="preserve">5．认真完成所布置的大作业。 </w:t>
      </w:r>
    </w:p>
    <w:p w14:paraId="36786E82">
      <w:pPr>
        <w:pStyle w:val="6"/>
        <w:spacing w:line="410" w:lineRule="auto"/>
        <w:ind w:right="226" w:firstLine="416" w:firstLineChars="200"/>
        <w:jc w:val="both"/>
      </w:pPr>
      <w:r>
        <w:rPr>
          <w:rFonts w:hint="eastAsia"/>
          <w:spacing w:val="-1"/>
          <w:lang w:val="en-US" w:eastAsia="zh-CN"/>
        </w:rPr>
        <w:t>课程思政方面</w:t>
      </w:r>
      <w:r>
        <w:rPr>
          <w:spacing w:val="-1"/>
        </w:rPr>
        <w:t>通过向学生们介绍当前贸易保护主义抬头、经济全球化进程遭遇逆流，以及以美国为代表的西方</w:t>
      </w:r>
      <w:r>
        <w:t>国家对我国发起的核心关键技术无情封锁和打压的现状，教育学生以华为公司任</w:t>
      </w:r>
      <w:r>
        <w:rPr>
          <w:spacing w:val="-4"/>
        </w:rPr>
        <w:t>正非董事长</w:t>
      </w:r>
      <w:r>
        <w:rPr>
          <w:rFonts w:hint="eastAsia"/>
          <w:spacing w:val="-4"/>
          <w:lang w:eastAsia="zh-CN"/>
        </w:rPr>
        <w:t>、</w:t>
      </w:r>
      <w:r>
        <w:t>阿里巴巴王坚院士</w:t>
      </w:r>
      <w:r>
        <w:rPr>
          <w:spacing w:val="-4"/>
        </w:rPr>
        <w:t xml:space="preserve">为代表的 </w:t>
      </w:r>
      <w:r>
        <w:rPr>
          <w:rFonts w:ascii="Times New Roman" w:eastAsia="Times New Roman"/>
        </w:rPr>
        <w:t xml:space="preserve">IT </w:t>
      </w:r>
      <w:r>
        <w:rPr>
          <w:spacing w:val="-3"/>
        </w:rPr>
        <w:t>人为榜样，继承和发扬自力更生、艰苦奋斗的崇高精神，为具有我国自主知识</w:t>
      </w:r>
      <w:r>
        <w:rPr>
          <w:spacing w:val="-11"/>
        </w:rPr>
        <w:t xml:space="preserve">产权的新一代 </w:t>
      </w:r>
      <w:r>
        <w:rPr>
          <w:rFonts w:ascii="Times New Roman" w:eastAsia="Times New Roman"/>
        </w:rPr>
        <w:t xml:space="preserve">IT </w:t>
      </w:r>
      <w:r>
        <w:rPr>
          <w:spacing w:val="-3"/>
        </w:rPr>
        <w:t>技术创新与发展不懈奋斗。</w:t>
      </w:r>
    </w:p>
    <w:p w14:paraId="1B5BBC62">
      <w:pPr>
        <w:pStyle w:val="2"/>
        <w:keepNext w:val="0"/>
        <w:keepLines w:val="0"/>
        <w:pageBreakBefore w:val="0"/>
        <w:widowControl w:val="0"/>
        <w:kinsoku/>
        <w:wordWrap/>
        <w:overflowPunct/>
        <w:topLinePunct w:val="0"/>
        <w:autoSpaceDE w:val="0"/>
        <w:autoSpaceDN w:val="0"/>
        <w:bidi w:val="0"/>
        <w:adjustRightInd/>
        <w:snapToGrid/>
        <w:spacing w:before="0" w:beforeLines="100" w:after="0" w:afterLines="100"/>
        <w:ind w:left="215"/>
        <w:textAlignment w:val="auto"/>
      </w:pPr>
      <w:r>
        <w:rPr>
          <w:rFonts w:hint="eastAsia"/>
          <w:lang w:val="en-US" w:eastAsia="zh-CN"/>
        </w:rPr>
        <w:t>五</w:t>
      </w:r>
      <w:r>
        <w:t>、</w:t>
      </w:r>
      <w:r>
        <w:rPr>
          <w:rFonts w:hint="eastAsia"/>
          <w:lang w:val="en-US" w:eastAsia="zh-CN"/>
        </w:rPr>
        <w:t>教学课时</w:t>
      </w:r>
      <w:r>
        <w:t>分配表</w:t>
      </w:r>
    </w:p>
    <w:p w14:paraId="019078A2">
      <w:pPr>
        <w:pStyle w:val="6"/>
        <w:spacing w:line="410" w:lineRule="auto"/>
        <w:ind w:right="226" w:firstLine="416" w:firstLineChars="200"/>
        <w:jc w:val="both"/>
        <w:rPr>
          <w:spacing w:val="-1"/>
        </w:rPr>
      </w:pPr>
      <w:r>
        <w:rPr>
          <w:spacing w:val="-1"/>
        </w:rPr>
        <w:t xml:space="preserve">总体安排：理论教学 24 学时，实验教学 </w:t>
      </w:r>
      <w:r>
        <w:rPr>
          <w:rFonts w:hint="eastAsia"/>
          <w:spacing w:val="-1"/>
          <w:lang w:val="en-US" w:eastAsia="zh-CN"/>
        </w:rPr>
        <w:t>12</w:t>
      </w:r>
      <w:r>
        <w:rPr>
          <w:spacing w:val="-1"/>
        </w:rPr>
        <w:t xml:space="preserve"> 学时。</w:t>
      </w:r>
      <w:r>
        <w:rPr>
          <w:rFonts w:hint="eastAsia"/>
          <w:spacing w:val="-1"/>
          <w:lang w:val="en-US" w:eastAsia="zh-CN"/>
        </w:rPr>
        <w:t>课后实践或</w:t>
      </w:r>
      <w:r>
        <w:rPr>
          <w:spacing w:val="-1"/>
        </w:rPr>
        <w:t>实习教学环节应安排在相应的理论教学后进行。课程主要教学内容及学时分配分别见下表。</w:t>
      </w:r>
    </w:p>
    <w:tbl>
      <w:tblPr>
        <w:tblStyle w:val="7"/>
        <w:tblW w:w="5000" w:type="pct"/>
        <w:tblInd w:w="0" w:type="dxa"/>
        <w:tblLayout w:type="autofit"/>
        <w:tblCellMar>
          <w:top w:w="0" w:type="dxa"/>
          <w:left w:w="0" w:type="dxa"/>
          <w:bottom w:w="0" w:type="dxa"/>
          <w:right w:w="0" w:type="dxa"/>
        </w:tblCellMar>
      </w:tblPr>
      <w:tblGrid>
        <w:gridCol w:w="952"/>
        <w:gridCol w:w="3000"/>
        <w:gridCol w:w="2067"/>
        <w:gridCol w:w="2094"/>
        <w:gridCol w:w="1997"/>
      </w:tblGrid>
      <w:tr w14:paraId="45A24767">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6ABB0EA">
            <w:pPr>
              <w:jc w:val="center"/>
              <w:rPr>
                <w:rFonts w:hint="default" w:ascii="Times New Roman" w:hAnsi="Times New Roman" w:cs="Times New Roman"/>
                <w:b/>
              </w:rPr>
            </w:pPr>
            <w:r>
              <w:rPr>
                <w:rFonts w:hint="default" w:ascii="Times New Roman" w:hAnsi="Times New Roman" w:cs="Times New Roman"/>
                <w:b/>
              </w:rPr>
              <w:t>序号</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510C6F9">
            <w:pPr>
              <w:jc w:val="center"/>
              <w:rPr>
                <w:rFonts w:hint="default" w:ascii="Times New Roman" w:hAnsi="Times New Roman" w:cs="Times New Roman"/>
                <w:b/>
              </w:rPr>
            </w:pPr>
            <w:r>
              <w:rPr>
                <w:rFonts w:hint="default" w:ascii="Times New Roman" w:hAnsi="Times New Roman" w:cs="Times New Roman"/>
                <w:b/>
              </w:rPr>
              <w:t>主要内容</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76E7A48">
            <w:pPr>
              <w:jc w:val="center"/>
              <w:rPr>
                <w:rFonts w:hint="default" w:ascii="Times New Roman" w:hAnsi="Times New Roman" w:cs="Times New Roman"/>
                <w:b/>
              </w:rPr>
            </w:pPr>
            <w:r>
              <w:rPr>
                <w:rFonts w:hint="default" w:ascii="Times New Roman" w:hAnsi="Times New Roman" w:cs="Times New Roman"/>
                <w:b/>
              </w:rPr>
              <w:t>理论教学 (24)</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1EB752F">
            <w:pPr>
              <w:jc w:val="center"/>
              <w:rPr>
                <w:rFonts w:hint="default" w:ascii="Times New Roman" w:hAnsi="Times New Roman" w:cs="Times New Roman"/>
                <w:b/>
              </w:rPr>
            </w:pPr>
            <w:r>
              <w:rPr>
                <w:rFonts w:hint="default" w:ascii="Times New Roman" w:hAnsi="Times New Roman" w:cs="Times New Roman"/>
                <w:b/>
              </w:rPr>
              <w:t>课程思政嵌入</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9704FBD">
            <w:pPr>
              <w:jc w:val="center"/>
              <w:rPr>
                <w:rFonts w:hint="default" w:ascii="Times New Roman" w:hAnsi="Times New Roman" w:cs="Times New Roman"/>
                <w:b/>
              </w:rPr>
            </w:pPr>
            <w:r>
              <w:rPr>
                <w:rFonts w:hint="default" w:ascii="Times New Roman" w:hAnsi="Times New Roman" w:cs="Times New Roman"/>
                <w:b/>
              </w:rPr>
              <w:t>实践教学(12)</w:t>
            </w:r>
          </w:p>
        </w:tc>
      </w:tr>
      <w:tr w14:paraId="3AD2098E">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4CDEBBE">
            <w:pPr>
              <w:jc w:val="left"/>
              <w:rPr>
                <w:rFonts w:hint="default" w:ascii="Times New Roman" w:hAnsi="Times New Roman" w:cs="Times New Roman"/>
              </w:rPr>
            </w:pPr>
            <w:r>
              <w:rPr>
                <w:rFonts w:hint="default" w:ascii="Times New Roman" w:hAnsi="Times New Roman" w:cs="Times New Roman"/>
              </w:rPr>
              <w:t>1</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54DCAFF">
            <w:pPr>
              <w:jc w:val="left"/>
              <w:rPr>
                <w:rFonts w:hint="default" w:ascii="Times New Roman" w:hAnsi="Times New Roman" w:cs="Times New Roman"/>
              </w:rPr>
            </w:pPr>
            <w:r>
              <w:rPr>
                <w:rFonts w:hint="default" w:ascii="Times New Roman" w:hAnsi="Times New Roman" w:cs="Times New Roman"/>
              </w:rPr>
              <w:t>云计算概述</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56BD3B7">
            <w:pPr>
              <w:jc w:val="left"/>
              <w:rPr>
                <w:rFonts w:hint="default" w:ascii="Times New Roman" w:hAnsi="Times New Roman" w:cs="Times New Roman"/>
              </w:rPr>
            </w:pPr>
            <w:r>
              <w:rPr>
                <w:rFonts w:hint="default" w:ascii="Times New Roman" w:hAnsi="Times New Roman" w:cs="Times New Roman"/>
              </w:rPr>
              <w:t>4</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A076CA7">
            <w:pPr>
              <w:jc w:val="left"/>
              <w:rPr>
                <w:rFonts w:hint="default" w:ascii="Times New Roman" w:hAnsi="Times New Roman" w:cs="Times New Roman"/>
              </w:rPr>
            </w:pPr>
            <w:r>
              <w:rPr>
                <w:rFonts w:hint="default" w:ascii="Times New Roman" w:hAnsi="Times New Roman" w:cs="Times New Roman"/>
              </w:rPr>
              <w:t>有</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4C3488A">
            <w:pPr>
              <w:jc w:val="left"/>
              <w:rPr>
                <w:rFonts w:hint="default" w:ascii="Times New Roman" w:hAnsi="Times New Roman" w:cs="Times New Roman"/>
              </w:rPr>
            </w:pPr>
            <w:r>
              <w:rPr>
                <w:rFonts w:hint="default" w:ascii="Times New Roman" w:hAnsi="Times New Roman" w:cs="Times New Roman"/>
              </w:rPr>
              <w:t>2</w:t>
            </w:r>
          </w:p>
        </w:tc>
      </w:tr>
      <w:tr w14:paraId="60C50599">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C8B5AE7">
            <w:pPr>
              <w:jc w:val="left"/>
              <w:rPr>
                <w:rFonts w:hint="default" w:ascii="Times New Roman" w:hAnsi="Times New Roman" w:cs="Times New Roman"/>
              </w:rPr>
            </w:pPr>
            <w:r>
              <w:rPr>
                <w:rFonts w:hint="default" w:ascii="Times New Roman" w:hAnsi="Times New Roman" w:cs="Times New Roman"/>
              </w:rPr>
              <w:t>2</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5F3B5E0">
            <w:pPr>
              <w:jc w:val="left"/>
              <w:rPr>
                <w:rFonts w:hint="default" w:ascii="Times New Roman" w:hAnsi="Times New Roman" w:cs="Times New Roman"/>
              </w:rPr>
            </w:pPr>
            <w:r>
              <w:rPr>
                <w:rFonts w:hint="default" w:ascii="Times New Roman" w:hAnsi="Times New Roman" w:cs="Times New Roman"/>
              </w:rPr>
              <w:t>OpenEuler操作系统</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C8541C9">
            <w:pPr>
              <w:jc w:val="left"/>
              <w:rPr>
                <w:rFonts w:hint="default" w:ascii="Times New Roman" w:hAnsi="Times New Roman" w:cs="Times New Roman"/>
              </w:rPr>
            </w:pPr>
            <w:r>
              <w:rPr>
                <w:rFonts w:hint="default" w:ascii="Times New Roman" w:hAnsi="Times New Roman" w:cs="Times New Roman"/>
              </w:rPr>
              <w:t>4</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5FE1D7F">
            <w:pPr>
              <w:jc w:val="left"/>
              <w:rPr>
                <w:rFonts w:hint="default" w:ascii="Times New Roman" w:hAnsi="Times New Roman" w:cs="Times New Roman"/>
              </w:rPr>
            </w:pPr>
            <w:r>
              <w:rPr>
                <w:rFonts w:hint="default" w:ascii="Times New Roman" w:hAnsi="Times New Roman" w:cs="Times New Roman"/>
              </w:rPr>
              <w:t>有</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DF6FA6A">
            <w:pPr>
              <w:jc w:val="left"/>
              <w:rPr>
                <w:rFonts w:hint="default" w:ascii="Times New Roman" w:hAnsi="Times New Roman" w:cs="Times New Roman"/>
              </w:rPr>
            </w:pPr>
            <w:r>
              <w:rPr>
                <w:rFonts w:hint="default" w:ascii="Times New Roman" w:hAnsi="Times New Roman" w:cs="Times New Roman"/>
              </w:rPr>
              <w:t>2</w:t>
            </w:r>
          </w:p>
        </w:tc>
      </w:tr>
      <w:tr w14:paraId="50EFDD27">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374A974">
            <w:pPr>
              <w:jc w:val="left"/>
              <w:rPr>
                <w:rFonts w:hint="default" w:ascii="Times New Roman" w:hAnsi="Times New Roman" w:cs="Times New Roman"/>
              </w:rPr>
            </w:pPr>
            <w:r>
              <w:rPr>
                <w:rFonts w:hint="default" w:ascii="Times New Roman" w:hAnsi="Times New Roman" w:cs="Times New Roman"/>
              </w:rPr>
              <w:t>3</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01A306F">
            <w:pPr>
              <w:jc w:val="left"/>
              <w:rPr>
                <w:rFonts w:hint="default" w:ascii="Times New Roman" w:hAnsi="Times New Roman" w:cs="Times New Roman"/>
              </w:rPr>
            </w:pPr>
            <w:r>
              <w:rPr>
                <w:rFonts w:hint="default" w:ascii="Times New Roman" w:hAnsi="Times New Roman" w:cs="Times New Roman"/>
              </w:rPr>
              <w:t>云使能技术</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FA9D914">
            <w:pPr>
              <w:jc w:val="left"/>
              <w:rPr>
                <w:rFonts w:hint="default" w:ascii="Times New Roman" w:hAnsi="Times New Roman" w:cs="Times New Roman"/>
              </w:rPr>
            </w:pPr>
            <w:r>
              <w:rPr>
                <w:rFonts w:hint="default" w:ascii="Times New Roman" w:hAnsi="Times New Roman" w:cs="Times New Roman"/>
              </w:rPr>
              <w:t>4</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223939C">
            <w:pPr>
              <w:jc w:val="left"/>
              <w:rPr>
                <w:rFonts w:hint="default" w:ascii="Times New Roman" w:hAnsi="Times New Roman" w:cs="Times New Roman"/>
              </w:rPr>
            </w:pPr>
            <w:r>
              <w:rPr>
                <w:rFonts w:hint="default" w:ascii="Times New Roman" w:hAnsi="Times New Roman" w:cs="Times New Roman"/>
              </w:rPr>
              <w:t>有</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48A36A8">
            <w:pPr>
              <w:jc w:val="left"/>
              <w:rPr>
                <w:rFonts w:hint="default" w:ascii="Times New Roman" w:hAnsi="Times New Roman" w:cs="Times New Roman"/>
              </w:rPr>
            </w:pPr>
            <w:r>
              <w:rPr>
                <w:rFonts w:hint="default" w:ascii="Times New Roman" w:hAnsi="Times New Roman" w:cs="Times New Roman"/>
              </w:rPr>
              <w:t>2</w:t>
            </w:r>
          </w:p>
        </w:tc>
      </w:tr>
      <w:tr w14:paraId="4103AE18">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0039F2A">
            <w:pPr>
              <w:jc w:val="left"/>
              <w:rPr>
                <w:rFonts w:hint="default" w:ascii="Times New Roman" w:hAnsi="Times New Roman" w:cs="Times New Roman"/>
              </w:rPr>
            </w:pPr>
            <w:r>
              <w:rPr>
                <w:rFonts w:hint="default" w:ascii="Times New Roman" w:hAnsi="Times New Roman" w:cs="Times New Roman"/>
              </w:rPr>
              <w:t>4</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AFBB090">
            <w:pPr>
              <w:jc w:val="left"/>
              <w:rPr>
                <w:rFonts w:hint="eastAsia" w:ascii="Times New Roman" w:hAnsi="Times New Roman" w:eastAsia="宋体" w:cs="Times New Roman"/>
                <w:lang w:val="en-US" w:eastAsia="zh-CN"/>
              </w:rPr>
            </w:pPr>
            <w:r>
              <w:rPr>
                <w:rFonts w:hint="default" w:ascii="Times New Roman" w:hAnsi="Times New Roman" w:cs="Times New Roman"/>
              </w:rPr>
              <w:t>分布式存储</w:t>
            </w:r>
            <w:r>
              <w:rPr>
                <w:rFonts w:hint="eastAsia" w:ascii="Times New Roman" w:hAnsi="Times New Roman" w:cs="Times New Roman"/>
                <w:lang w:val="en-US" w:eastAsia="zh-CN"/>
              </w:rPr>
              <w:t>ceph</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4B3BACF">
            <w:pPr>
              <w:jc w:val="left"/>
              <w:rPr>
                <w:rFonts w:hint="default" w:ascii="Times New Roman" w:hAnsi="Times New Roman" w:cs="Times New Roman"/>
              </w:rPr>
            </w:pPr>
            <w:r>
              <w:rPr>
                <w:rFonts w:hint="default" w:ascii="Times New Roman" w:hAnsi="Times New Roman" w:cs="Times New Roman"/>
              </w:rPr>
              <w:t>3</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F29B871">
            <w:pPr>
              <w:jc w:val="left"/>
              <w:rPr>
                <w:rFonts w:hint="default" w:ascii="Times New Roman" w:hAnsi="Times New Roman" w:cs="Times New Roman"/>
              </w:rPr>
            </w:pPr>
            <w:r>
              <w:rPr>
                <w:rFonts w:hint="default" w:ascii="Times New Roman" w:hAnsi="Times New Roman" w:cs="Times New Roman"/>
              </w:rPr>
              <w:t>有</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605463F">
            <w:pPr>
              <w:jc w:val="left"/>
              <w:rPr>
                <w:rFonts w:hint="eastAsia" w:ascii="Times New Roman" w:hAnsi="Times New Roman" w:eastAsia="宋体" w:cs="Times New Roman"/>
                <w:lang w:val="en-US" w:eastAsia="zh-CN"/>
              </w:rPr>
            </w:pPr>
            <w:r>
              <w:rPr>
                <w:rFonts w:hint="eastAsia" w:ascii="Times New Roman" w:hAnsi="Times New Roman" w:cs="Times New Roman"/>
                <w:lang w:val="en-US" w:eastAsia="zh-CN"/>
              </w:rPr>
              <w:t>2</w:t>
            </w:r>
          </w:p>
        </w:tc>
      </w:tr>
      <w:tr w14:paraId="56A606F9">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36A852E">
            <w:pPr>
              <w:jc w:val="left"/>
              <w:rPr>
                <w:rFonts w:hint="default" w:ascii="Times New Roman" w:hAnsi="Times New Roman" w:cs="Times New Roman"/>
              </w:rPr>
            </w:pPr>
            <w:r>
              <w:rPr>
                <w:rFonts w:hint="default" w:ascii="Times New Roman" w:hAnsi="Times New Roman" w:cs="Times New Roman"/>
              </w:rPr>
              <w:t>5</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D5A3DC0">
            <w:pPr>
              <w:jc w:val="left"/>
              <w:rPr>
                <w:rFonts w:hint="default" w:ascii="Times New Roman" w:hAnsi="Times New Roman" w:cs="Times New Roman"/>
              </w:rPr>
            </w:pPr>
            <w:r>
              <w:rPr>
                <w:rFonts w:hint="eastAsia" w:ascii="Times New Roman" w:hAnsi="Times New Roman" w:cs="Times New Roman"/>
                <w:lang w:val="en-US" w:eastAsia="zh-CN"/>
              </w:rPr>
              <w:t>云操作系统</w:t>
            </w:r>
            <w:r>
              <w:rPr>
                <w:rFonts w:hint="default" w:ascii="Times New Roman" w:hAnsi="Times New Roman" w:cs="Times New Roman"/>
              </w:rPr>
              <w:t>Openstack</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AFE95F9">
            <w:pPr>
              <w:jc w:val="left"/>
              <w:rPr>
                <w:rFonts w:hint="default" w:ascii="Times New Roman" w:hAnsi="Times New Roman" w:cs="Times New Roman"/>
              </w:rPr>
            </w:pPr>
            <w:r>
              <w:rPr>
                <w:rFonts w:hint="default" w:ascii="Times New Roman" w:hAnsi="Times New Roman" w:cs="Times New Roman"/>
              </w:rPr>
              <w:t>3</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506EE9F">
            <w:pPr>
              <w:jc w:val="left"/>
              <w:rPr>
                <w:rFonts w:hint="default" w:ascii="Times New Roman" w:hAnsi="Times New Roman" w:cs="Times New Roman"/>
              </w:rPr>
            </w:pPr>
            <w:r>
              <w:rPr>
                <w:rFonts w:hint="default" w:ascii="Times New Roman" w:hAnsi="Times New Roman" w:cs="Times New Roman"/>
              </w:rPr>
              <w:t>有</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68F30EB">
            <w:pPr>
              <w:jc w:val="left"/>
              <w:rPr>
                <w:rFonts w:hint="default" w:ascii="Times New Roman" w:hAnsi="Times New Roman" w:cs="Times New Roman"/>
              </w:rPr>
            </w:pPr>
            <w:r>
              <w:rPr>
                <w:rFonts w:hint="default" w:ascii="Times New Roman" w:hAnsi="Times New Roman" w:cs="Times New Roman"/>
              </w:rPr>
              <w:t>2</w:t>
            </w:r>
          </w:p>
        </w:tc>
      </w:tr>
      <w:tr w14:paraId="4EEDB17D">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CF4D227">
            <w:pPr>
              <w:jc w:val="left"/>
              <w:rPr>
                <w:rFonts w:hint="default" w:ascii="Times New Roman" w:hAnsi="Times New Roman" w:cs="Times New Roman"/>
              </w:rPr>
            </w:pPr>
            <w:r>
              <w:rPr>
                <w:rFonts w:hint="default" w:ascii="Times New Roman" w:hAnsi="Times New Roman" w:cs="Times New Roman"/>
              </w:rPr>
              <w:t>6</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6873273">
            <w:pPr>
              <w:jc w:val="left"/>
              <w:rPr>
                <w:rFonts w:hint="default" w:ascii="Times New Roman" w:hAnsi="Times New Roman" w:cs="Times New Roman"/>
              </w:rPr>
            </w:pPr>
            <w:r>
              <w:rPr>
                <w:rFonts w:hint="default" w:ascii="Times New Roman" w:hAnsi="Times New Roman" w:cs="Times New Roman"/>
              </w:rPr>
              <w:t>容器技术</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8AF2420">
            <w:pPr>
              <w:jc w:val="left"/>
              <w:rPr>
                <w:rFonts w:hint="default" w:ascii="Times New Roman" w:hAnsi="Times New Roman" w:cs="Times New Roman"/>
              </w:rPr>
            </w:pPr>
            <w:r>
              <w:rPr>
                <w:rFonts w:hint="default" w:ascii="Times New Roman" w:hAnsi="Times New Roman" w:cs="Times New Roman"/>
              </w:rPr>
              <w:t>4</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39C1D5D">
            <w:pPr>
              <w:jc w:val="left"/>
              <w:rPr>
                <w:rFonts w:hint="default" w:ascii="Times New Roman" w:hAnsi="Times New Roman" w:cs="Times New Roman"/>
              </w:rPr>
            </w:pPr>
            <w:r>
              <w:rPr>
                <w:rFonts w:hint="default" w:ascii="Times New Roman" w:hAnsi="Times New Roman" w:cs="Times New Roman"/>
              </w:rPr>
              <w:t>有</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05AAC35">
            <w:pPr>
              <w:jc w:val="left"/>
              <w:rPr>
                <w:rFonts w:hint="eastAsia" w:ascii="Times New Roman" w:hAnsi="Times New Roman" w:eastAsia="宋体" w:cs="Times New Roman"/>
                <w:lang w:eastAsia="zh-CN"/>
              </w:rPr>
            </w:pPr>
            <w:r>
              <w:rPr>
                <w:rFonts w:hint="eastAsia" w:ascii="Times New Roman" w:hAnsi="Times New Roman" w:cs="Times New Roman"/>
                <w:lang w:val="en-US" w:eastAsia="zh-CN"/>
              </w:rPr>
              <w:t>4</w:t>
            </w:r>
          </w:p>
        </w:tc>
      </w:tr>
      <w:tr w14:paraId="436E2AAC">
        <w:tblPrEx>
          <w:tblCellMar>
            <w:top w:w="0" w:type="dxa"/>
            <w:left w:w="0" w:type="dxa"/>
            <w:bottom w:w="0" w:type="dxa"/>
            <w:right w:w="0" w:type="dxa"/>
          </w:tblCellMar>
        </w:tblPrEx>
        <w:tc>
          <w:tcPr>
            <w:tcW w:w="4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819EE9B">
            <w:pPr>
              <w:jc w:val="left"/>
              <w:rPr>
                <w:rFonts w:hint="default" w:ascii="Times New Roman" w:hAnsi="Times New Roman" w:cs="Times New Roman"/>
              </w:rPr>
            </w:pPr>
            <w:r>
              <w:rPr>
                <w:rFonts w:hint="default" w:ascii="Times New Roman" w:hAnsi="Times New Roman" w:cs="Times New Roman"/>
              </w:rPr>
              <w:t>7</w:t>
            </w:r>
          </w:p>
        </w:tc>
        <w:tc>
          <w:tcPr>
            <w:tcW w:w="148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4D2C7FB">
            <w:pPr>
              <w:jc w:val="left"/>
              <w:rPr>
                <w:rFonts w:hint="default" w:ascii="Times New Roman" w:hAnsi="Times New Roman" w:cs="Times New Roman"/>
              </w:rPr>
            </w:pPr>
            <w:r>
              <w:rPr>
                <w:rFonts w:hint="default" w:ascii="Times New Roman" w:hAnsi="Times New Roman" w:cs="Times New Roman"/>
              </w:rPr>
              <w:t>云原生</w:t>
            </w:r>
          </w:p>
        </w:tc>
        <w:tc>
          <w:tcPr>
            <w:tcW w:w="102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4FE259D">
            <w:pPr>
              <w:jc w:val="left"/>
              <w:rPr>
                <w:rFonts w:hint="default" w:ascii="Times New Roman" w:hAnsi="Times New Roman" w:cs="Times New Roman"/>
              </w:rPr>
            </w:pPr>
            <w:r>
              <w:rPr>
                <w:rFonts w:hint="default" w:ascii="Times New Roman" w:hAnsi="Times New Roman" w:cs="Times New Roman"/>
              </w:rPr>
              <w:t>2</w:t>
            </w:r>
          </w:p>
        </w:tc>
        <w:tc>
          <w:tcPr>
            <w:tcW w:w="10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E83055F">
            <w:pPr>
              <w:jc w:val="left"/>
              <w:rPr>
                <w:rFonts w:hint="default" w:ascii="Times New Roman" w:hAnsi="Times New Roman" w:cs="Times New Roman"/>
              </w:rPr>
            </w:pPr>
            <w:r>
              <w:rPr>
                <w:rFonts w:hint="default" w:ascii="Times New Roman" w:hAnsi="Times New Roman" w:cs="Times New Roman"/>
              </w:rPr>
              <w:t>有</w:t>
            </w:r>
          </w:p>
        </w:tc>
        <w:tc>
          <w:tcPr>
            <w:tcW w:w="98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9C21739">
            <w:pPr>
              <w:jc w:val="left"/>
              <w:rPr>
                <w:rFonts w:hint="default" w:ascii="Times New Roman" w:hAnsi="Times New Roman" w:eastAsia="宋体" w:cs="Times New Roman"/>
                <w:lang w:val="en-US" w:eastAsia="zh-CN"/>
              </w:rPr>
            </w:pPr>
            <w:bookmarkStart w:id="0" w:name="_GoBack"/>
            <w:bookmarkEnd w:id="0"/>
          </w:p>
        </w:tc>
      </w:tr>
    </w:tbl>
    <w:p w14:paraId="74F8E57A">
      <w:pPr>
        <w:pStyle w:val="6"/>
        <w:rPr>
          <w:sz w:val="20"/>
        </w:rPr>
      </w:pPr>
    </w:p>
    <w:p w14:paraId="5D5E57C8">
      <w:pPr>
        <w:pStyle w:val="2"/>
        <w:spacing w:before="62"/>
      </w:pPr>
      <w:r>
        <w:t>六、课程考核办法</w:t>
      </w:r>
    </w:p>
    <w:p w14:paraId="741E713F">
      <w:pPr>
        <w:pStyle w:val="6"/>
        <w:spacing w:before="229" w:line="410" w:lineRule="auto"/>
        <w:ind w:left="218" w:right="235" w:firstLine="424"/>
        <w:jc w:val="both"/>
        <w:rPr>
          <w:rFonts w:hint="default" w:eastAsia="宋体"/>
          <w:lang w:val="en-US" w:eastAsia="zh-CN"/>
        </w:rPr>
      </w:pPr>
      <w:r>
        <w:t>本课程的采用</w:t>
      </w:r>
      <w:r>
        <w:rPr>
          <w:rFonts w:hint="eastAsia"/>
          <w:lang w:val="en-US" w:eastAsia="zh-CN"/>
        </w:rPr>
        <w:t>过程性考核+期末测试</w:t>
      </w:r>
      <w:r>
        <w:t>的方式进行</w:t>
      </w:r>
      <w:r>
        <w:rPr>
          <w:rFonts w:hint="eastAsia"/>
          <w:lang w:val="en-US" w:eastAsia="zh-CN"/>
        </w:rPr>
        <w:t>综合</w:t>
      </w:r>
      <w:r>
        <w:t>成绩评定，</w:t>
      </w:r>
      <w:r>
        <w:rPr>
          <w:rFonts w:hint="eastAsia"/>
          <w:lang w:val="en-US" w:eastAsia="zh-CN"/>
        </w:rPr>
        <w:t>过程性考核</w:t>
      </w:r>
      <w:r>
        <w:t>成绩由平时成绩</w:t>
      </w:r>
      <w:r>
        <w:rPr>
          <w:rFonts w:hint="eastAsia"/>
          <w:lang w:eastAsia="zh-CN"/>
        </w:rPr>
        <w:t>、</w:t>
      </w:r>
      <w:r>
        <w:rPr>
          <w:rFonts w:hint="eastAsia"/>
          <w:lang w:val="en-US" w:eastAsia="zh-CN"/>
        </w:rPr>
        <w:t>课后实践作业</w:t>
      </w:r>
      <w:r>
        <w:t>成绩</w:t>
      </w:r>
      <w:r>
        <w:rPr>
          <w:rFonts w:hint="eastAsia"/>
          <w:lang w:val="en-US" w:eastAsia="zh-CN"/>
        </w:rPr>
        <w:t>和大作业等</w:t>
      </w:r>
      <w:r>
        <w:t>部分组成</w:t>
      </w:r>
      <w:r>
        <w:rPr>
          <w:rFonts w:hint="eastAsia"/>
          <w:lang w:eastAsia="zh-CN"/>
        </w:rPr>
        <w:t>，</w:t>
      </w:r>
      <w:r>
        <w:rPr>
          <w:rFonts w:hint="eastAsia"/>
          <w:lang w:val="en-US" w:eastAsia="zh-CN"/>
        </w:rPr>
        <w:t>期末测试可以采用笔试或者线上考试的方式进行。</w:t>
      </w:r>
    </w:p>
    <w:p w14:paraId="34EE37D1">
      <w:pPr>
        <w:pStyle w:val="6"/>
        <w:spacing w:line="269" w:lineRule="exact"/>
        <w:ind w:left="643"/>
        <w:jc w:val="both"/>
      </w:pPr>
      <w:r>
        <w:t>总成绩采用百分制评分，其中</w:t>
      </w:r>
      <w:r>
        <w:rPr>
          <w:rFonts w:hint="eastAsia"/>
          <w:lang w:val="en-US" w:eastAsia="zh-CN"/>
        </w:rPr>
        <w:t>过程性考核成绩</w:t>
      </w:r>
      <w:r>
        <w:t xml:space="preserve">占 </w:t>
      </w:r>
      <w:r>
        <w:rPr>
          <w:rFonts w:ascii="Times New Roman" w:eastAsia="Times New Roman"/>
        </w:rPr>
        <w:t>70%</w:t>
      </w:r>
      <w:r>
        <w:t>，</w:t>
      </w:r>
      <w:r>
        <w:rPr>
          <w:rFonts w:hint="eastAsia"/>
          <w:lang w:val="en-US" w:eastAsia="zh-CN"/>
        </w:rPr>
        <w:t>期末测试</w:t>
      </w:r>
      <w:r>
        <w:t xml:space="preserve">成绩占 </w:t>
      </w:r>
      <w:r>
        <w:rPr>
          <w:rFonts w:ascii="Times New Roman" w:eastAsia="Times New Roman"/>
        </w:rPr>
        <w:t>30%</w:t>
      </w:r>
      <w:r>
        <w:t>。</w:t>
      </w:r>
    </w:p>
    <w:p w14:paraId="05398C03">
      <w:pPr>
        <w:pStyle w:val="6"/>
        <w:spacing w:before="3"/>
        <w:rPr>
          <w:sz w:val="28"/>
        </w:rPr>
      </w:pPr>
    </w:p>
    <w:p w14:paraId="375E48DC">
      <w:pPr>
        <w:pStyle w:val="2"/>
        <w:spacing w:before="0"/>
      </w:pPr>
      <w:r>
        <w:t>七、教材及主要参考书目</w:t>
      </w:r>
    </w:p>
    <w:p w14:paraId="50D5D28C">
      <w:pPr>
        <w:pStyle w:val="6"/>
        <w:spacing w:before="11"/>
        <w:rPr>
          <w:b/>
          <w:sz w:val="29"/>
        </w:rPr>
      </w:pPr>
    </w:p>
    <w:p w14:paraId="3146DAC4">
      <w:pPr>
        <w:pStyle w:val="3"/>
      </w:pPr>
      <w:r>
        <w:t>1、教材：</w:t>
      </w:r>
    </w:p>
    <w:p w14:paraId="7D529578">
      <w:pPr>
        <w:pStyle w:val="6"/>
        <w:ind w:left="218"/>
        <w:rPr>
          <w:rFonts w:hint="default"/>
          <w:lang w:val="en-US" w:eastAsia="zh-CN"/>
        </w:rPr>
      </w:pPr>
      <w:r>
        <w:rPr>
          <w:rFonts w:hint="eastAsia"/>
          <w:lang w:eastAsia="zh-CN"/>
        </w:rPr>
        <w:t>《</w:t>
      </w:r>
      <w:r>
        <w:rPr>
          <w:rFonts w:hint="eastAsia"/>
          <w:lang w:val="en-US" w:eastAsia="zh-CN"/>
        </w:rPr>
        <w:t>云计算导论和应用实践</w:t>
      </w:r>
      <w:r>
        <w:rPr>
          <w:rFonts w:hint="eastAsia"/>
          <w:lang w:eastAsia="zh-CN"/>
        </w:rPr>
        <w:t>》</w:t>
      </w:r>
      <w:r>
        <w:rPr>
          <w:rFonts w:hint="eastAsia"/>
          <w:lang w:val="en-US" w:eastAsia="zh-CN"/>
        </w:rPr>
        <w:t xml:space="preserve">  马俊、程刚、马玉成、杨民强，人民邮电出版社。</w:t>
      </w:r>
    </w:p>
    <w:p w14:paraId="53C0A8D3">
      <w:pPr>
        <w:pStyle w:val="6"/>
        <w:rPr>
          <w:sz w:val="20"/>
        </w:rPr>
      </w:pPr>
    </w:p>
    <w:p w14:paraId="3C79C521">
      <w:pPr>
        <w:pStyle w:val="3"/>
        <w:spacing w:before="145"/>
      </w:pPr>
      <w:r>
        <w:t>2、主要参考书：</w:t>
      </w:r>
    </w:p>
    <w:p w14:paraId="28C01923">
      <w:pPr>
        <w:pStyle w:val="6"/>
        <w:rPr>
          <w:b/>
          <w:sz w:val="19"/>
        </w:rPr>
      </w:pPr>
    </w:p>
    <w:p w14:paraId="271AEF05">
      <w:pPr>
        <w:pStyle w:val="6"/>
        <w:numPr>
          <w:ilvl w:val="0"/>
          <w:numId w:val="3"/>
        </w:numPr>
        <w:spacing w:line="360" w:lineRule="auto"/>
        <w:ind w:left="218"/>
      </w:pPr>
      <w:r>
        <w:t>《云计算:大数据时代的系统工程》，姚宏宇 田溯宁，电子工业出版社；</w:t>
      </w:r>
    </w:p>
    <w:p w14:paraId="32C547E5">
      <w:pPr>
        <w:pStyle w:val="6"/>
        <w:numPr>
          <w:ilvl w:val="0"/>
          <w:numId w:val="3"/>
        </w:numPr>
        <w:spacing w:line="360" w:lineRule="auto"/>
        <w:ind w:left="218"/>
      </w:pPr>
      <w:r>
        <w:rPr>
          <w:rFonts w:hint="eastAsia"/>
          <w:lang w:eastAsia="zh-CN"/>
        </w:rPr>
        <w:t>《</w:t>
      </w:r>
      <w:r>
        <w:rPr>
          <w:rFonts w:hint="eastAsia"/>
          <w:lang w:val="en-US" w:eastAsia="zh-CN"/>
        </w:rPr>
        <w:t>云计算原理与实践</w:t>
      </w:r>
      <w:r>
        <w:rPr>
          <w:rFonts w:hint="eastAsia"/>
          <w:lang w:eastAsia="zh-CN"/>
        </w:rPr>
        <w:t>》，</w:t>
      </w:r>
      <w:r>
        <w:rPr>
          <w:rFonts w:hint="eastAsia"/>
          <w:lang w:val="en-US" w:eastAsia="zh-CN"/>
        </w:rPr>
        <w:t>王伟主编，人民邮电出版社。</w:t>
      </w:r>
    </w:p>
    <w:p w14:paraId="3E79E42A">
      <w:pPr>
        <w:pStyle w:val="6"/>
        <w:spacing w:line="360" w:lineRule="auto"/>
        <w:ind w:left="218"/>
        <w:rPr>
          <w:sz w:val="15"/>
        </w:rPr>
      </w:pPr>
      <w:r>
        <w:rPr>
          <w:rFonts w:hint="eastAsia"/>
          <w:lang w:val="en-US" w:eastAsia="zh-CN"/>
        </w:rPr>
        <w:t>3</w:t>
      </w:r>
      <w:r>
        <w:t>、《云计算解密：技术原理及应用实践》 ，徐保民，电子工业出版社；</w:t>
      </w:r>
    </w:p>
    <w:p w14:paraId="1AE5FB44">
      <w:pPr>
        <w:pStyle w:val="6"/>
        <w:numPr>
          <w:ilvl w:val="0"/>
          <w:numId w:val="0"/>
        </w:numPr>
        <w:spacing w:line="360" w:lineRule="auto"/>
        <w:ind w:right="446" w:rightChars="0" w:firstLine="210" w:firstLineChars="100"/>
      </w:pPr>
      <w:r>
        <w:rPr>
          <w:rFonts w:hint="eastAsia"/>
          <w:lang w:val="en-US" w:eastAsia="zh-CN"/>
        </w:rPr>
        <w:t>4、</w:t>
      </w:r>
      <w:r>
        <w:t>《云计算与分布式系统》，(美)Kai Hwang，Geoffrey C.Fox，Jack J.Dongarra，机械工业出版社；</w:t>
      </w:r>
    </w:p>
    <w:p w14:paraId="66220B0C">
      <w:pPr>
        <w:pStyle w:val="6"/>
        <w:numPr>
          <w:ilvl w:val="0"/>
          <w:numId w:val="0"/>
        </w:numPr>
        <w:spacing w:line="360" w:lineRule="auto"/>
        <w:ind w:left="218" w:leftChars="0" w:right="446" w:rightChars="0"/>
      </w:pPr>
      <w:r>
        <w:rPr>
          <w:rFonts w:hint="eastAsia"/>
          <w:lang w:val="en-US" w:eastAsia="zh-CN"/>
        </w:rPr>
        <w:t>5、</w:t>
      </w:r>
      <w:r>
        <w:t>《云计算：概念、技术与架构》，(美)Thomas Erl 等著，龚奕利 等译，机械工业出版社；</w:t>
      </w:r>
    </w:p>
    <w:p w14:paraId="65854F13">
      <w:pPr>
        <w:pStyle w:val="6"/>
        <w:numPr>
          <w:ilvl w:val="0"/>
          <w:numId w:val="0"/>
        </w:numPr>
        <w:spacing w:line="360" w:lineRule="auto"/>
        <w:ind w:left="218" w:leftChars="0" w:right="446" w:rightChars="0"/>
        <w:rPr>
          <w:rFonts w:hint="eastAsia"/>
          <w:lang w:val="en-US" w:eastAsia="zh-CN"/>
        </w:rPr>
      </w:pPr>
      <w:r>
        <w:rPr>
          <w:rFonts w:hint="eastAsia"/>
          <w:lang w:val="en-US" w:eastAsia="zh-CN"/>
        </w:rPr>
        <w:t>6、</w:t>
      </w:r>
      <w:r>
        <w:rPr>
          <w:rFonts w:hint="eastAsia"/>
          <w:lang w:eastAsia="zh-CN"/>
        </w:rPr>
        <w:t>《</w:t>
      </w:r>
      <w:r>
        <w:rPr>
          <w:rFonts w:hint="eastAsia"/>
          <w:lang w:val="en-US" w:eastAsia="zh-CN"/>
        </w:rPr>
        <w:t>云计算技术与应用</w:t>
      </w:r>
      <w:r>
        <w:rPr>
          <w:rFonts w:hint="eastAsia"/>
          <w:lang w:eastAsia="zh-CN"/>
        </w:rPr>
        <w:t>》，</w:t>
      </w:r>
      <w:r>
        <w:rPr>
          <w:rFonts w:hint="eastAsia"/>
          <w:lang w:val="en-US" w:eastAsia="zh-CN"/>
        </w:rPr>
        <w:t>孙永林 曾德生，电子工业出版社。</w:t>
      </w:r>
    </w:p>
    <w:p w14:paraId="3E97B4C5">
      <w:pPr>
        <w:pStyle w:val="6"/>
        <w:numPr>
          <w:ilvl w:val="0"/>
          <w:numId w:val="0"/>
        </w:numPr>
        <w:spacing w:line="360" w:lineRule="auto"/>
        <w:ind w:left="218" w:leftChars="0" w:right="446" w:rightChars="0"/>
        <w:rPr>
          <w:rFonts w:hint="default"/>
          <w:lang w:val="en-US" w:eastAsia="zh-CN"/>
        </w:rPr>
      </w:pPr>
      <w:r>
        <w:rPr>
          <w:rFonts w:hint="eastAsia"/>
          <w:lang w:val="en-US" w:eastAsia="zh-CN"/>
        </w:rPr>
        <w:t>7、《云技术和大数据服务--技术架构、运营管理与智能实践》，陈赤榕 叶新江 李严涛 刘国萍，清华大学出版社。</w:t>
      </w:r>
    </w:p>
    <w:p w14:paraId="07D0816D">
      <w:pPr>
        <w:pStyle w:val="6"/>
        <w:numPr>
          <w:numId w:val="0"/>
        </w:numPr>
        <w:spacing w:line="410" w:lineRule="auto"/>
        <w:ind w:right="446" w:rightChars="0"/>
      </w:pPr>
    </w:p>
    <w:p w14:paraId="47312574">
      <w:pPr>
        <w:pStyle w:val="6"/>
        <w:numPr>
          <w:ilvl w:val="0"/>
          <w:numId w:val="0"/>
        </w:numPr>
        <w:spacing w:line="410" w:lineRule="auto"/>
        <w:ind w:right="446" w:rightChars="0"/>
      </w:pPr>
    </w:p>
    <w:p w14:paraId="595605B4">
      <w:pPr>
        <w:pStyle w:val="6"/>
        <w:rPr>
          <w:sz w:val="20"/>
        </w:rPr>
      </w:pPr>
    </w:p>
    <w:p w14:paraId="32820F7C">
      <w:pPr>
        <w:pStyle w:val="6"/>
        <w:spacing w:before="11"/>
        <w:rPr>
          <w:sz w:val="15"/>
        </w:rPr>
      </w:pPr>
    </w:p>
    <w:sectPr>
      <w:pgSz w:w="11910" w:h="16840"/>
      <w:pgMar w:top="1580" w:right="900" w:bottom="280" w:left="12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465D1"/>
    <w:multiLevelType w:val="singleLevel"/>
    <w:tmpl w:val="86A465D1"/>
    <w:lvl w:ilvl="0" w:tentative="0">
      <w:start w:val="1"/>
      <w:numFmt w:val="decimal"/>
      <w:suff w:val="nothing"/>
      <w:lvlText w:val="%1、"/>
      <w:lvlJc w:val="left"/>
    </w:lvl>
  </w:abstractNum>
  <w:abstractNum w:abstractNumId="1">
    <w:nsid w:val="09D82152"/>
    <w:multiLevelType w:val="singleLevel"/>
    <w:tmpl w:val="09D82152"/>
    <w:lvl w:ilvl="0" w:tentative="0">
      <w:start w:val="4"/>
      <w:numFmt w:val="decimal"/>
      <w:suff w:val="space"/>
      <w:lvlText w:val="%1."/>
      <w:lvlJc w:val="left"/>
    </w:lvl>
  </w:abstractNum>
  <w:abstractNum w:abstractNumId="2">
    <w:nsid w:val="1C2B8146"/>
    <w:multiLevelType w:val="singleLevel"/>
    <w:tmpl w:val="1C2B8146"/>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rsids>
    <w:rsidRoot w:val="00000000"/>
    <w:rsid w:val="05470262"/>
    <w:rsid w:val="059159DC"/>
    <w:rsid w:val="071C68AE"/>
    <w:rsid w:val="099877F5"/>
    <w:rsid w:val="0BD60EF8"/>
    <w:rsid w:val="0EE071D9"/>
    <w:rsid w:val="0F3808EC"/>
    <w:rsid w:val="142B2AAC"/>
    <w:rsid w:val="1915109F"/>
    <w:rsid w:val="1C756DE6"/>
    <w:rsid w:val="1E220F0E"/>
    <w:rsid w:val="22DE6FFC"/>
    <w:rsid w:val="240749CC"/>
    <w:rsid w:val="24C36DA4"/>
    <w:rsid w:val="267220D2"/>
    <w:rsid w:val="28A864B3"/>
    <w:rsid w:val="28D9041B"/>
    <w:rsid w:val="2A481CFC"/>
    <w:rsid w:val="2C025567"/>
    <w:rsid w:val="2C513F00"/>
    <w:rsid w:val="2E6B78FB"/>
    <w:rsid w:val="2EF010C0"/>
    <w:rsid w:val="31F63D43"/>
    <w:rsid w:val="32650925"/>
    <w:rsid w:val="39531F35"/>
    <w:rsid w:val="3BBF459F"/>
    <w:rsid w:val="3D843A81"/>
    <w:rsid w:val="4105404B"/>
    <w:rsid w:val="42470888"/>
    <w:rsid w:val="506727CA"/>
    <w:rsid w:val="50D82530"/>
    <w:rsid w:val="529E4B44"/>
    <w:rsid w:val="578A6E9D"/>
    <w:rsid w:val="5D4E6794"/>
    <w:rsid w:val="6477516F"/>
    <w:rsid w:val="6569137E"/>
    <w:rsid w:val="67896ED4"/>
    <w:rsid w:val="6B0013F8"/>
    <w:rsid w:val="6C6A1502"/>
    <w:rsid w:val="6C787517"/>
    <w:rsid w:val="6FCD6602"/>
    <w:rsid w:val="70074E3A"/>
    <w:rsid w:val="703F5D1C"/>
    <w:rsid w:val="704A5842"/>
    <w:rsid w:val="70EE1B56"/>
    <w:rsid w:val="72326261"/>
    <w:rsid w:val="73076EFF"/>
    <w:rsid w:val="75E2200E"/>
    <w:rsid w:val="781E2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218"/>
      <w:outlineLvl w:val="1"/>
    </w:pPr>
    <w:rPr>
      <w:rFonts w:ascii="宋体" w:hAnsi="宋体" w:eastAsia="宋体" w:cs="宋体"/>
      <w:b/>
      <w:bCs/>
      <w:sz w:val="28"/>
      <w:szCs w:val="28"/>
      <w:lang w:val="zh-CN" w:eastAsia="zh-CN" w:bidi="zh-CN"/>
    </w:rPr>
  </w:style>
  <w:style w:type="paragraph" w:styleId="3">
    <w:name w:val="heading 2"/>
    <w:basedOn w:val="1"/>
    <w:next w:val="1"/>
    <w:qFormat/>
    <w:uiPriority w:val="1"/>
    <w:pPr>
      <w:ind w:left="218"/>
      <w:outlineLvl w:val="2"/>
    </w:pPr>
    <w:rPr>
      <w:rFonts w:ascii="宋体" w:hAnsi="宋体" w:eastAsia="宋体" w:cs="宋体"/>
      <w:b/>
      <w:bCs/>
      <w:sz w:val="24"/>
      <w:szCs w:val="24"/>
      <w:lang w:val="zh-CN" w:eastAsia="zh-CN" w:bidi="zh-CN"/>
    </w:rPr>
  </w:style>
  <w:style w:type="paragraph" w:styleId="4">
    <w:name w:val="heading 3"/>
    <w:basedOn w:val="1"/>
    <w:next w:val="1"/>
    <w:qFormat/>
    <w:uiPriority w:val="1"/>
    <w:pPr>
      <w:spacing w:before="44"/>
      <w:ind w:left="2358" w:right="2372"/>
      <w:jc w:val="center"/>
      <w:outlineLvl w:val="3"/>
    </w:pPr>
    <w:rPr>
      <w:rFonts w:ascii="宋体" w:hAnsi="宋体" w:eastAsia="宋体" w:cs="宋体"/>
      <w:sz w:val="24"/>
      <w:szCs w:val="24"/>
      <w:lang w:val="zh-CN" w:eastAsia="zh-CN" w:bidi="zh-CN"/>
    </w:rPr>
  </w:style>
  <w:style w:type="paragraph" w:styleId="5">
    <w:name w:val="heading 4"/>
    <w:basedOn w:val="1"/>
    <w:next w:val="1"/>
    <w:qFormat/>
    <w:uiPriority w:val="1"/>
    <w:pPr>
      <w:ind w:left="641"/>
      <w:outlineLvl w:val="4"/>
    </w:pPr>
    <w:rPr>
      <w:rFonts w:ascii="宋体" w:hAnsi="宋体" w:eastAsia="宋体" w:cs="宋体"/>
      <w:b/>
      <w:bCs/>
      <w:sz w:val="21"/>
      <w:szCs w:val="21"/>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lang w:val="zh-CN" w:eastAsia="zh-CN" w:bidi="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218" w:right="228" w:firstLine="424"/>
    </w:pPr>
    <w:rPr>
      <w:rFonts w:ascii="宋体" w:hAnsi="宋体" w:eastAsia="宋体" w:cs="宋体"/>
      <w:lang w:val="zh-CN" w:eastAsia="zh-CN" w:bidi="zh-CN"/>
    </w:rPr>
  </w:style>
  <w:style w:type="paragraph" w:customStyle="1" w:styleId="11">
    <w:name w:val="Table Paragraph"/>
    <w:basedOn w:val="1"/>
    <w:qFormat/>
    <w:uiPriority w:val="1"/>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6279</Words>
  <Characters>6659</Characters>
  <TotalTime>0</TotalTime>
  <ScaleCrop>false</ScaleCrop>
  <LinksUpToDate>false</LinksUpToDate>
  <CharactersWithSpaces>6844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2022-02-07T23:43:00Z</dcterms:created>
  <dc:creator>admin</dc:creator>
  <cp:lastModifiedBy>云中飞马</cp:lastModifiedBy>
  <dcterms:modified xsi:type="dcterms:W3CDTF">2025-05-30T07:18:26Z</dcterms:modified>
  <dc:title>成都理工大学工程技术学院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2016</vt:lpwstr>
  </property>
  <property fmtid="{D5CDD505-2E9C-101B-9397-08002B2CF9AE}" pid="4" name="LastSaved">
    <vt:filetime>2022-02-07T00:00:00Z</vt:filetime>
  </property>
  <property fmtid="{D5CDD505-2E9C-101B-9397-08002B2CF9AE}" pid="5" name="KSOProductBuildVer">
    <vt:lpwstr>2052-12.1.0.21171</vt:lpwstr>
  </property>
  <property fmtid="{D5CDD505-2E9C-101B-9397-08002B2CF9AE}" pid="6" name="ICV">
    <vt:lpwstr>C128EB123651429C8F94AE2EB17B2E29</vt:lpwstr>
  </property>
  <property fmtid="{D5CDD505-2E9C-101B-9397-08002B2CF9AE}" pid="7" name="KSOTemplateDocerSaveRecord">
    <vt:lpwstr>eyJoZGlkIjoiZDFjYzUzZTQ2NDBmZjU3YTlkZmIxNDZlMDk0NTU1YTkiLCJ1c2VySWQiOiI2MTY2NzMyIn0=</vt:lpwstr>
  </property>
</Properties>
</file>